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F3" w:rsidRDefault="00C718F3"/>
    <w:p w:rsidR="00C718F3" w:rsidRDefault="00C718F3">
      <w:pPr>
        <w:pBdr>
          <w:top w:val="nil"/>
          <w:left w:val="nil"/>
          <w:bottom w:val="nil"/>
          <w:right w:val="nil"/>
          <w:between w:val="nil"/>
        </w:pBdr>
        <w:spacing w:line="240" w:lineRule="auto"/>
        <w:jc w:val="center"/>
        <w:rPr>
          <w:b/>
          <w:color w:val="000000"/>
          <w:sz w:val="32"/>
          <w:szCs w:val="32"/>
          <w:u w:val="single"/>
        </w:rPr>
      </w:pPr>
    </w:p>
    <w:p w:rsidR="00C718F3" w:rsidRDefault="00C718F3">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bl>
      <w:tblPr>
        <w:tblStyle w:val="a3"/>
        <w:tblW w:w="13938" w:type="dxa"/>
        <w:tblLayout w:type="fixed"/>
        <w:tblLook w:val="0400" w:firstRow="0" w:lastRow="0" w:firstColumn="0" w:lastColumn="0" w:noHBand="0" w:noVBand="1"/>
      </w:tblPr>
      <w:tblGrid>
        <w:gridCol w:w="1391"/>
        <w:gridCol w:w="2486"/>
        <w:gridCol w:w="2380"/>
        <w:gridCol w:w="7681"/>
      </w:tblGrid>
      <w:tr w:rsidR="00C718F3">
        <w:trPr>
          <w:trHeight w:val="380"/>
        </w:trPr>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A069CC">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18"/>
                <w:szCs w:val="18"/>
              </w:rPr>
              <w:t>EYFS</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A069CC">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000000"/>
                <w:sz w:val="18"/>
                <w:szCs w:val="18"/>
              </w:rPr>
              <w:t>Area of Learning</w:t>
            </w:r>
          </w:p>
        </w:tc>
        <w:tc>
          <w:tcPr>
            <w:tcW w:w="7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A069CC">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18"/>
                <w:szCs w:val="18"/>
              </w:rPr>
              <w:t>Statements</w:t>
            </w:r>
          </w:p>
        </w:tc>
      </w:tr>
      <w:tr w:rsidR="00C718F3">
        <w:trPr>
          <w:trHeight w:val="400"/>
        </w:trPr>
        <w:tc>
          <w:tcPr>
            <w:tcW w:w="13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A069CC">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18"/>
                <w:szCs w:val="18"/>
              </w:rPr>
              <w:t>Three and four year olds</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53" w:after="0" w:line="240" w:lineRule="auto"/>
              <w:rPr>
                <w:rFonts w:ascii="Times New Roman" w:eastAsia="Times New Roman" w:hAnsi="Times New Roman" w:cs="Times New Roman"/>
                <w:sz w:val="24"/>
                <w:szCs w:val="24"/>
              </w:rPr>
            </w:pPr>
            <w:r>
              <w:rPr>
                <w:rFonts w:ascii="Arial" w:eastAsia="Arial" w:hAnsi="Arial" w:cs="Arial"/>
                <w:color w:val="231F20"/>
                <w:sz w:val="20"/>
                <w:szCs w:val="20"/>
              </w:rPr>
              <w:t>Communication and Language</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8"/>
              </w:numPr>
              <w:spacing w:after="0" w:line="240" w:lineRule="auto"/>
              <w:ind w:left="360" w:right="633"/>
              <w:rPr>
                <w:rFonts w:ascii="Arial" w:eastAsia="Arial" w:hAnsi="Arial" w:cs="Arial"/>
                <w:color w:val="231F20"/>
                <w:sz w:val="20"/>
                <w:szCs w:val="20"/>
              </w:rPr>
            </w:pPr>
            <w:r>
              <w:rPr>
                <w:rFonts w:ascii="Arial" w:eastAsia="Arial" w:hAnsi="Arial" w:cs="Arial"/>
                <w:color w:val="231F20"/>
                <w:sz w:val="20"/>
                <w:szCs w:val="20"/>
              </w:rPr>
              <w:t>Be able to express a point of view and to debate when they disagree with an adult or friend, using words as well as actions.</w:t>
            </w:r>
          </w:p>
          <w:p w:rsidR="00C718F3" w:rsidRDefault="00A069CC">
            <w:pPr>
              <w:numPr>
                <w:ilvl w:val="0"/>
                <w:numId w:val="8"/>
              </w:numPr>
              <w:spacing w:after="0" w:line="240" w:lineRule="auto"/>
              <w:ind w:left="360" w:right="354"/>
              <w:rPr>
                <w:rFonts w:ascii="Arial" w:eastAsia="Arial" w:hAnsi="Arial" w:cs="Arial"/>
                <w:color w:val="231F20"/>
                <w:sz w:val="20"/>
                <w:szCs w:val="20"/>
              </w:rPr>
            </w:pPr>
            <w:r>
              <w:rPr>
                <w:rFonts w:ascii="Arial" w:eastAsia="Arial" w:hAnsi="Arial" w:cs="Arial"/>
                <w:color w:val="231F20"/>
                <w:sz w:val="20"/>
                <w:szCs w:val="20"/>
              </w:rPr>
              <w:t>Start a conversation with an adult or a friend and continue it for many turns.</w:t>
            </w: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231F20"/>
                <w:sz w:val="20"/>
                <w:szCs w:val="20"/>
              </w:rPr>
            </w:pP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right="442"/>
              <w:rPr>
                <w:rFonts w:ascii="Times New Roman" w:eastAsia="Times New Roman" w:hAnsi="Times New Roman" w:cs="Times New Roman"/>
                <w:sz w:val="24"/>
                <w:szCs w:val="24"/>
              </w:rPr>
            </w:pPr>
            <w:r>
              <w:rPr>
                <w:rFonts w:ascii="Arial" w:eastAsia="Arial" w:hAnsi="Arial" w:cs="Arial"/>
                <w:color w:val="231F20"/>
                <w:sz w:val="20"/>
                <w:szCs w:val="20"/>
              </w:rPr>
              <w:t>Personal, Social and Emotional Development</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0"/>
              </w:numPr>
              <w:spacing w:before="63" w:after="0" w:line="240" w:lineRule="auto"/>
              <w:ind w:left="472" w:right="106"/>
              <w:rPr>
                <w:rFonts w:ascii="Arial" w:eastAsia="Arial" w:hAnsi="Arial" w:cs="Arial"/>
                <w:color w:val="000000"/>
                <w:sz w:val="20"/>
                <w:szCs w:val="20"/>
              </w:rPr>
            </w:pPr>
            <w:r>
              <w:rPr>
                <w:rFonts w:ascii="Arial" w:eastAsia="Arial" w:hAnsi="Arial" w:cs="Arial"/>
                <w:color w:val="231F20"/>
                <w:sz w:val="20"/>
                <w:szCs w:val="20"/>
              </w:rPr>
              <w:t>Select and use activities and resources, with help when needed. This helps them to achieve a goal they have chosen or one which is suggested to them.</w:t>
            </w:r>
          </w:p>
          <w:p w:rsidR="00C718F3" w:rsidRDefault="00A069CC">
            <w:pPr>
              <w:numPr>
                <w:ilvl w:val="0"/>
                <w:numId w:val="10"/>
              </w:numPr>
              <w:spacing w:before="32" w:after="0" w:line="240" w:lineRule="auto"/>
              <w:ind w:left="472" w:right="475"/>
              <w:rPr>
                <w:rFonts w:ascii="Arial" w:eastAsia="Arial" w:hAnsi="Arial" w:cs="Arial"/>
                <w:color w:val="000000"/>
                <w:sz w:val="20"/>
                <w:szCs w:val="20"/>
              </w:rPr>
            </w:pPr>
            <w:r>
              <w:rPr>
                <w:rFonts w:ascii="Arial" w:eastAsia="Arial" w:hAnsi="Arial" w:cs="Arial"/>
                <w:color w:val="231F20"/>
                <w:sz w:val="20"/>
                <w:szCs w:val="20"/>
              </w:rPr>
              <w:t>Develop their sense of responsibility and membership of a community.</w:t>
            </w:r>
          </w:p>
          <w:p w:rsidR="00C718F3" w:rsidRDefault="00A069CC">
            <w:pPr>
              <w:numPr>
                <w:ilvl w:val="0"/>
                <w:numId w:val="10"/>
              </w:numPr>
              <w:spacing w:before="31" w:after="0" w:line="240" w:lineRule="auto"/>
              <w:ind w:left="472" w:right="507"/>
              <w:rPr>
                <w:rFonts w:ascii="Arial" w:eastAsia="Arial" w:hAnsi="Arial" w:cs="Arial"/>
                <w:color w:val="000000"/>
                <w:sz w:val="20"/>
                <w:szCs w:val="20"/>
              </w:rPr>
            </w:pPr>
            <w:r>
              <w:rPr>
                <w:rFonts w:ascii="Arial" w:eastAsia="Arial" w:hAnsi="Arial" w:cs="Arial"/>
                <w:color w:val="231F20"/>
                <w:sz w:val="20"/>
                <w:szCs w:val="20"/>
              </w:rPr>
              <w:t xml:space="preserve">Become more outgoing with unfamiliar </w:t>
            </w:r>
            <w:r>
              <w:rPr>
                <w:rFonts w:ascii="Arial" w:eastAsia="Arial" w:hAnsi="Arial" w:cs="Arial"/>
                <w:color w:val="231F20"/>
                <w:sz w:val="20"/>
                <w:szCs w:val="20"/>
              </w:rPr>
              <w:t>people, in the safe context of their setting.</w:t>
            </w:r>
          </w:p>
          <w:p w:rsidR="00C718F3" w:rsidRDefault="00A069CC">
            <w:pPr>
              <w:numPr>
                <w:ilvl w:val="0"/>
                <w:numId w:val="10"/>
              </w:numPr>
              <w:spacing w:before="30" w:after="0" w:line="240" w:lineRule="auto"/>
              <w:ind w:left="472"/>
              <w:rPr>
                <w:rFonts w:ascii="Arial" w:eastAsia="Arial" w:hAnsi="Arial" w:cs="Arial"/>
                <w:color w:val="000000"/>
                <w:sz w:val="20"/>
                <w:szCs w:val="20"/>
              </w:rPr>
            </w:pPr>
            <w:r>
              <w:rPr>
                <w:rFonts w:ascii="Arial" w:eastAsia="Arial" w:hAnsi="Arial" w:cs="Arial"/>
                <w:color w:val="231F20"/>
                <w:sz w:val="20"/>
                <w:szCs w:val="20"/>
              </w:rPr>
              <w:t>Show more confidence in new social situations.</w:t>
            </w:r>
          </w:p>
          <w:p w:rsidR="00C718F3" w:rsidRDefault="00A069CC">
            <w:pPr>
              <w:numPr>
                <w:ilvl w:val="0"/>
                <w:numId w:val="10"/>
              </w:numPr>
              <w:spacing w:before="58" w:after="0" w:line="240" w:lineRule="auto"/>
              <w:ind w:left="472" w:right="1084"/>
              <w:rPr>
                <w:rFonts w:ascii="Arial" w:eastAsia="Arial" w:hAnsi="Arial" w:cs="Arial"/>
                <w:color w:val="000000"/>
                <w:sz w:val="20"/>
                <w:szCs w:val="20"/>
              </w:rPr>
            </w:pPr>
            <w:r>
              <w:rPr>
                <w:rFonts w:ascii="Arial" w:eastAsia="Arial" w:hAnsi="Arial" w:cs="Arial"/>
                <w:color w:val="231F20"/>
                <w:sz w:val="20"/>
                <w:szCs w:val="20"/>
              </w:rPr>
              <w:t>Play with one or more other children, extending and elaborating play ideas.</w:t>
            </w:r>
          </w:p>
          <w:p w:rsidR="00C718F3" w:rsidRDefault="00A069CC">
            <w:pPr>
              <w:numPr>
                <w:ilvl w:val="0"/>
                <w:numId w:val="10"/>
              </w:numPr>
              <w:spacing w:before="31" w:after="0" w:line="240" w:lineRule="auto"/>
              <w:ind w:left="472" w:right="329"/>
              <w:jc w:val="both"/>
              <w:rPr>
                <w:rFonts w:ascii="Arial" w:eastAsia="Arial" w:hAnsi="Arial" w:cs="Arial"/>
                <w:color w:val="000000"/>
                <w:sz w:val="20"/>
                <w:szCs w:val="20"/>
              </w:rPr>
            </w:pPr>
            <w:r>
              <w:rPr>
                <w:rFonts w:ascii="Arial" w:eastAsia="Arial" w:hAnsi="Arial" w:cs="Arial"/>
                <w:color w:val="231F20"/>
                <w:sz w:val="20"/>
                <w:szCs w:val="20"/>
              </w:rPr>
              <w:t>Help to find solutions to conflicts and rivalries. For example, accepting that not ever</w:t>
            </w:r>
            <w:r>
              <w:rPr>
                <w:rFonts w:ascii="Arial" w:eastAsia="Arial" w:hAnsi="Arial" w:cs="Arial"/>
                <w:color w:val="231F20"/>
                <w:sz w:val="20"/>
                <w:szCs w:val="20"/>
              </w:rPr>
              <w:t>yone can be Spider-Man in the game, and suggesting other ideas.</w:t>
            </w:r>
          </w:p>
          <w:p w:rsidR="00C718F3" w:rsidRDefault="00A069CC">
            <w:pPr>
              <w:numPr>
                <w:ilvl w:val="0"/>
                <w:numId w:val="10"/>
              </w:numPr>
              <w:spacing w:before="32" w:after="0" w:line="240" w:lineRule="auto"/>
              <w:ind w:left="472" w:right="924"/>
              <w:rPr>
                <w:rFonts w:ascii="Arial" w:eastAsia="Arial" w:hAnsi="Arial" w:cs="Arial"/>
                <w:color w:val="000000"/>
                <w:sz w:val="20"/>
                <w:szCs w:val="20"/>
              </w:rPr>
            </w:pPr>
            <w:r>
              <w:rPr>
                <w:rFonts w:ascii="Arial" w:eastAsia="Arial" w:hAnsi="Arial" w:cs="Arial"/>
                <w:color w:val="231F20"/>
                <w:sz w:val="20"/>
                <w:szCs w:val="20"/>
              </w:rPr>
              <w:t>Increasingly follow rules, understanding why they are important.</w:t>
            </w:r>
          </w:p>
          <w:p w:rsidR="00C718F3" w:rsidRDefault="00A069CC">
            <w:pPr>
              <w:numPr>
                <w:ilvl w:val="0"/>
                <w:numId w:val="10"/>
              </w:numPr>
              <w:spacing w:before="31" w:after="0" w:line="240" w:lineRule="auto"/>
              <w:ind w:left="472"/>
              <w:rPr>
                <w:rFonts w:ascii="Arial" w:eastAsia="Arial" w:hAnsi="Arial" w:cs="Arial"/>
                <w:color w:val="000000"/>
                <w:sz w:val="20"/>
                <w:szCs w:val="20"/>
              </w:rPr>
            </w:pPr>
            <w:r>
              <w:rPr>
                <w:rFonts w:ascii="Arial" w:eastAsia="Arial" w:hAnsi="Arial" w:cs="Arial"/>
                <w:color w:val="231F20"/>
                <w:sz w:val="20"/>
                <w:szCs w:val="20"/>
              </w:rPr>
              <w:t>Remember rules without needing an adult to remind them.</w:t>
            </w:r>
          </w:p>
          <w:p w:rsidR="00C718F3" w:rsidRDefault="00A069CC">
            <w:pPr>
              <w:numPr>
                <w:ilvl w:val="0"/>
                <w:numId w:val="10"/>
              </w:numPr>
              <w:spacing w:before="58" w:after="0" w:line="240" w:lineRule="auto"/>
              <w:ind w:left="472"/>
              <w:rPr>
                <w:rFonts w:ascii="Arial" w:eastAsia="Arial" w:hAnsi="Arial" w:cs="Arial"/>
                <w:color w:val="000000"/>
                <w:sz w:val="20"/>
                <w:szCs w:val="20"/>
              </w:rPr>
            </w:pPr>
            <w:r>
              <w:rPr>
                <w:rFonts w:ascii="Arial" w:eastAsia="Arial" w:hAnsi="Arial" w:cs="Arial"/>
                <w:color w:val="231F20"/>
                <w:sz w:val="20"/>
                <w:szCs w:val="20"/>
              </w:rPr>
              <w:t>Develop appropriate ways of being assertive.</w:t>
            </w:r>
          </w:p>
          <w:p w:rsidR="00C718F3" w:rsidRDefault="00A069CC">
            <w:pPr>
              <w:numPr>
                <w:ilvl w:val="0"/>
                <w:numId w:val="10"/>
              </w:numPr>
              <w:spacing w:before="58" w:after="0" w:line="240" w:lineRule="auto"/>
              <w:ind w:left="472"/>
              <w:rPr>
                <w:rFonts w:ascii="Arial" w:eastAsia="Arial" w:hAnsi="Arial" w:cs="Arial"/>
                <w:color w:val="000000"/>
                <w:sz w:val="20"/>
                <w:szCs w:val="20"/>
              </w:rPr>
            </w:pPr>
            <w:r>
              <w:rPr>
                <w:rFonts w:ascii="Arial" w:eastAsia="Arial" w:hAnsi="Arial" w:cs="Arial"/>
                <w:color w:val="231F20"/>
                <w:sz w:val="20"/>
                <w:szCs w:val="20"/>
              </w:rPr>
              <w:t>Talk with others to solve conflicts.</w:t>
            </w:r>
          </w:p>
          <w:p w:rsidR="00C718F3" w:rsidRDefault="00A069CC">
            <w:pPr>
              <w:numPr>
                <w:ilvl w:val="0"/>
                <w:numId w:val="10"/>
              </w:numPr>
              <w:spacing w:before="59" w:after="0" w:line="240" w:lineRule="auto"/>
              <w:ind w:left="472" w:right="201"/>
              <w:rPr>
                <w:rFonts w:ascii="Arial" w:eastAsia="Arial" w:hAnsi="Arial" w:cs="Arial"/>
                <w:color w:val="000000"/>
                <w:sz w:val="20"/>
                <w:szCs w:val="20"/>
              </w:rPr>
            </w:pPr>
            <w:r>
              <w:rPr>
                <w:rFonts w:ascii="Arial" w:eastAsia="Arial" w:hAnsi="Arial" w:cs="Arial"/>
                <w:color w:val="231F20"/>
                <w:sz w:val="20"/>
                <w:szCs w:val="20"/>
              </w:rPr>
              <w:t>Talk about their feelings using words like ‘happy’, ‘sad’, ‘angry’ or ‘worried’.</w:t>
            </w:r>
          </w:p>
          <w:p w:rsidR="00C718F3" w:rsidRDefault="00A069CC">
            <w:pPr>
              <w:numPr>
                <w:ilvl w:val="0"/>
                <w:numId w:val="10"/>
              </w:numPr>
              <w:spacing w:before="30" w:after="0" w:line="240" w:lineRule="auto"/>
              <w:ind w:left="472"/>
              <w:rPr>
                <w:rFonts w:ascii="Arial" w:eastAsia="Arial" w:hAnsi="Arial" w:cs="Arial"/>
                <w:color w:val="000000"/>
                <w:sz w:val="20"/>
                <w:szCs w:val="20"/>
              </w:rPr>
            </w:pPr>
            <w:r>
              <w:rPr>
                <w:rFonts w:ascii="Arial" w:eastAsia="Arial" w:hAnsi="Arial" w:cs="Arial"/>
                <w:color w:val="231F20"/>
                <w:sz w:val="20"/>
                <w:szCs w:val="20"/>
              </w:rPr>
              <w:t>Understand gradually how others might be feeling.</w:t>
            </w:r>
          </w:p>
          <w:p w:rsidR="00C718F3" w:rsidRDefault="00A069CC">
            <w:pPr>
              <w:numPr>
                <w:ilvl w:val="0"/>
                <w:numId w:val="10"/>
              </w:numPr>
              <w:spacing w:before="59" w:after="0" w:line="240" w:lineRule="auto"/>
              <w:ind w:left="472"/>
              <w:rPr>
                <w:rFonts w:ascii="Arial" w:eastAsia="Arial" w:hAnsi="Arial" w:cs="Arial"/>
                <w:color w:val="000000"/>
                <w:sz w:val="20"/>
                <w:szCs w:val="20"/>
              </w:rPr>
            </w:pPr>
            <w:r>
              <w:rPr>
                <w:rFonts w:ascii="Arial" w:eastAsia="Arial" w:hAnsi="Arial" w:cs="Arial"/>
                <w:color w:val="231F20"/>
                <w:sz w:val="20"/>
                <w:szCs w:val="20"/>
              </w:rPr>
              <w:t>Be increasingly independent in meeting their own care needs,</w:t>
            </w:r>
          </w:p>
          <w:p w:rsidR="00C718F3" w:rsidRDefault="00A069CC">
            <w:pPr>
              <w:spacing w:before="29" w:after="0" w:line="240" w:lineRule="auto"/>
              <w:ind w:left="283"/>
              <w:rPr>
                <w:rFonts w:ascii="Times New Roman" w:eastAsia="Times New Roman" w:hAnsi="Times New Roman" w:cs="Times New Roman"/>
                <w:sz w:val="24"/>
                <w:szCs w:val="24"/>
              </w:rPr>
            </w:pPr>
            <w:r>
              <w:rPr>
                <w:rFonts w:ascii="Arial" w:eastAsia="Arial" w:hAnsi="Arial" w:cs="Arial"/>
                <w:color w:val="231F20"/>
                <w:sz w:val="20"/>
                <w:szCs w:val="20"/>
              </w:rPr>
              <w:t>e.g. brushing teeth, using the toilet, washing and drying their hands thoroughly.</w:t>
            </w:r>
          </w:p>
          <w:p w:rsidR="00C718F3" w:rsidRDefault="00A069CC">
            <w:pPr>
              <w:numPr>
                <w:ilvl w:val="0"/>
                <w:numId w:val="11"/>
              </w:numPr>
              <w:spacing w:before="31" w:after="0" w:line="240" w:lineRule="auto"/>
              <w:ind w:left="472" w:right="1030"/>
              <w:rPr>
                <w:rFonts w:ascii="Arial" w:eastAsia="Arial" w:hAnsi="Arial" w:cs="Arial"/>
                <w:color w:val="000000"/>
                <w:sz w:val="20"/>
                <w:szCs w:val="20"/>
              </w:rPr>
            </w:pPr>
            <w:r>
              <w:rPr>
                <w:rFonts w:ascii="Arial" w:eastAsia="Arial" w:hAnsi="Arial" w:cs="Arial"/>
                <w:color w:val="231F20"/>
                <w:sz w:val="20"/>
                <w:szCs w:val="20"/>
              </w:rPr>
              <w:t>Make healthy choices about food, drink, activity and toothbrushing.</w:t>
            </w: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rPr>
                <w:rFonts w:ascii="Times New Roman" w:eastAsia="Times New Roman" w:hAnsi="Times New Roman" w:cs="Times New Roman"/>
                <w:sz w:val="24"/>
                <w:szCs w:val="24"/>
              </w:rPr>
            </w:pPr>
            <w:r>
              <w:rPr>
                <w:rFonts w:ascii="Arial" w:eastAsia="Arial" w:hAnsi="Arial" w:cs="Arial"/>
                <w:color w:val="231F20"/>
                <w:sz w:val="20"/>
                <w:szCs w:val="20"/>
              </w:rPr>
              <w:t>Physical Development</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2"/>
              </w:numPr>
              <w:spacing w:before="63" w:after="0" w:line="240" w:lineRule="auto"/>
              <w:ind w:left="472" w:right="296"/>
              <w:rPr>
                <w:rFonts w:ascii="Arial" w:eastAsia="Arial" w:hAnsi="Arial" w:cs="Arial"/>
                <w:color w:val="000000"/>
                <w:sz w:val="20"/>
                <w:szCs w:val="20"/>
              </w:rPr>
            </w:pPr>
            <w:r>
              <w:rPr>
                <w:rFonts w:ascii="Arial" w:eastAsia="Arial" w:hAnsi="Arial" w:cs="Arial"/>
                <w:color w:val="231F20"/>
                <w:sz w:val="20"/>
                <w:szCs w:val="20"/>
              </w:rPr>
              <w:t>Be increasingly independent as they get dressed and undressed. For example, putting coats on and doing up zips.</w:t>
            </w: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rPr>
                <w:rFonts w:ascii="Times New Roman" w:eastAsia="Times New Roman" w:hAnsi="Times New Roman" w:cs="Times New Roman"/>
                <w:sz w:val="24"/>
                <w:szCs w:val="24"/>
              </w:rPr>
            </w:pPr>
            <w:r>
              <w:rPr>
                <w:rFonts w:ascii="Arial" w:eastAsia="Arial" w:hAnsi="Arial" w:cs="Arial"/>
                <w:color w:val="231F20"/>
                <w:sz w:val="20"/>
                <w:szCs w:val="20"/>
              </w:rPr>
              <w:t>Understanding the World</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3"/>
              </w:numPr>
              <w:spacing w:before="63" w:after="0" w:line="240" w:lineRule="auto"/>
              <w:ind w:left="472" w:right="1461"/>
              <w:rPr>
                <w:rFonts w:ascii="Arial" w:eastAsia="Arial" w:hAnsi="Arial" w:cs="Arial"/>
                <w:color w:val="000000"/>
                <w:sz w:val="20"/>
                <w:szCs w:val="20"/>
              </w:rPr>
            </w:pPr>
            <w:r>
              <w:rPr>
                <w:rFonts w:ascii="Arial" w:eastAsia="Arial" w:hAnsi="Arial" w:cs="Arial"/>
                <w:color w:val="231F20"/>
                <w:sz w:val="20"/>
                <w:szCs w:val="20"/>
              </w:rPr>
              <w:t>Begin to make sense of their own life-story and family’s history.</w:t>
            </w:r>
          </w:p>
          <w:p w:rsidR="00C718F3" w:rsidRDefault="00A069CC">
            <w:pPr>
              <w:numPr>
                <w:ilvl w:val="0"/>
                <w:numId w:val="13"/>
              </w:numPr>
              <w:spacing w:before="59" w:after="0" w:line="240" w:lineRule="auto"/>
              <w:ind w:left="472"/>
              <w:rPr>
                <w:rFonts w:ascii="Arial" w:eastAsia="Arial" w:hAnsi="Arial" w:cs="Arial"/>
                <w:color w:val="000000"/>
                <w:sz w:val="20"/>
                <w:szCs w:val="20"/>
              </w:rPr>
            </w:pPr>
            <w:r>
              <w:rPr>
                <w:rFonts w:ascii="Arial" w:eastAsia="Arial" w:hAnsi="Arial" w:cs="Arial"/>
                <w:color w:val="231F20"/>
                <w:sz w:val="20"/>
                <w:szCs w:val="20"/>
              </w:rPr>
              <w:t>Show interest in different occupations.</w:t>
            </w:r>
          </w:p>
          <w:p w:rsidR="00C718F3" w:rsidRDefault="00A069CC">
            <w:pPr>
              <w:numPr>
                <w:ilvl w:val="0"/>
                <w:numId w:val="13"/>
              </w:numPr>
              <w:spacing w:before="87" w:after="0" w:line="240" w:lineRule="auto"/>
              <w:ind w:left="472" w:right="263"/>
              <w:rPr>
                <w:rFonts w:ascii="Arial" w:eastAsia="Arial" w:hAnsi="Arial" w:cs="Arial"/>
                <w:color w:val="000000"/>
                <w:sz w:val="20"/>
                <w:szCs w:val="20"/>
              </w:rPr>
            </w:pPr>
            <w:r>
              <w:rPr>
                <w:rFonts w:ascii="Arial" w:eastAsia="Arial" w:hAnsi="Arial" w:cs="Arial"/>
                <w:color w:val="231F20"/>
                <w:sz w:val="20"/>
                <w:szCs w:val="20"/>
              </w:rPr>
              <w:t>Continue developing positive attitudes about the differences between people.</w:t>
            </w:r>
          </w:p>
          <w:p w:rsidR="00C718F3" w:rsidRDefault="00A069CC">
            <w:pPr>
              <w:numPr>
                <w:ilvl w:val="0"/>
                <w:numId w:val="13"/>
              </w:numPr>
              <w:spacing w:before="59" w:after="0" w:line="240" w:lineRule="auto"/>
              <w:ind w:left="472" w:right="617"/>
              <w:rPr>
                <w:rFonts w:ascii="Arial" w:eastAsia="Arial" w:hAnsi="Arial" w:cs="Arial"/>
                <w:color w:val="000000"/>
                <w:sz w:val="20"/>
                <w:szCs w:val="20"/>
              </w:rPr>
            </w:pPr>
            <w:r>
              <w:rPr>
                <w:rFonts w:ascii="Arial" w:eastAsia="Arial" w:hAnsi="Arial" w:cs="Arial"/>
                <w:color w:val="231F20"/>
                <w:sz w:val="20"/>
                <w:szCs w:val="20"/>
              </w:rPr>
              <w:t>Know that there are different countries in the world and talk about the differences they have experienced or seen in photos.</w:t>
            </w:r>
          </w:p>
        </w:tc>
      </w:tr>
      <w:tr w:rsidR="00C718F3">
        <w:trPr>
          <w:trHeight w:val="400"/>
        </w:trPr>
        <w:tc>
          <w:tcPr>
            <w:tcW w:w="13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A069CC">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18"/>
                <w:szCs w:val="18"/>
              </w:rPr>
              <w:t>Reception</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rPr>
                <w:rFonts w:ascii="Times New Roman" w:eastAsia="Times New Roman" w:hAnsi="Times New Roman" w:cs="Times New Roman"/>
                <w:sz w:val="24"/>
                <w:szCs w:val="24"/>
              </w:rPr>
            </w:pPr>
            <w:r>
              <w:rPr>
                <w:rFonts w:ascii="Arial" w:eastAsia="Arial" w:hAnsi="Arial" w:cs="Arial"/>
                <w:color w:val="231F20"/>
                <w:sz w:val="20"/>
                <w:szCs w:val="20"/>
              </w:rPr>
              <w:t>Communication and Language</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4"/>
              </w:numPr>
              <w:spacing w:before="63" w:after="0" w:line="240" w:lineRule="auto"/>
              <w:ind w:left="472" w:right="407"/>
              <w:rPr>
                <w:rFonts w:ascii="Arial" w:eastAsia="Arial" w:hAnsi="Arial" w:cs="Arial"/>
                <w:color w:val="000000"/>
                <w:sz w:val="20"/>
                <w:szCs w:val="20"/>
              </w:rPr>
            </w:pPr>
            <w:r>
              <w:rPr>
                <w:rFonts w:ascii="Arial" w:eastAsia="Arial" w:hAnsi="Arial" w:cs="Arial"/>
                <w:color w:val="231F20"/>
                <w:sz w:val="20"/>
                <w:szCs w:val="20"/>
              </w:rPr>
              <w:t>Use talk to help work out problems and organise thinking and activities, and to explain how things work and why they might happen.</w:t>
            </w:r>
          </w:p>
          <w:p w:rsidR="00C718F3" w:rsidRDefault="00A069CC">
            <w:pPr>
              <w:numPr>
                <w:ilvl w:val="0"/>
                <w:numId w:val="14"/>
              </w:numPr>
              <w:spacing w:before="60" w:after="0" w:line="240" w:lineRule="auto"/>
              <w:ind w:left="472"/>
              <w:rPr>
                <w:rFonts w:ascii="Arial" w:eastAsia="Arial" w:hAnsi="Arial" w:cs="Arial"/>
                <w:color w:val="000000"/>
                <w:sz w:val="20"/>
                <w:szCs w:val="20"/>
              </w:rPr>
            </w:pPr>
            <w:r>
              <w:rPr>
                <w:rFonts w:ascii="Arial" w:eastAsia="Arial" w:hAnsi="Arial" w:cs="Arial"/>
                <w:color w:val="231F20"/>
                <w:sz w:val="20"/>
                <w:szCs w:val="20"/>
              </w:rPr>
              <w:t>Develop social phrases.</w:t>
            </w: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22" w:right="442"/>
              <w:rPr>
                <w:rFonts w:ascii="Times New Roman" w:eastAsia="Times New Roman" w:hAnsi="Times New Roman" w:cs="Times New Roman"/>
                <w:sz w:val="24"/>
                <w:szCs w:val="24"/>
              </w:rPr>
            </w:pPr>
            <w:r>
              <w:rPr>
                <w:rFonts w:ascii="Arial" w:eastAsia="Arial" w:hAnsi="Arial" w:cs="Arial"/>
                <w:color w:val="231F20"/>
                <w:sz w:val="20"/>
                <w:szCs w:val="20"/>
              </w:rPr>
              <w:t>Personal, Social and Emotional Development</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
              </w:numPr>
              <w:spacing w:before="63" w:after="0" w:line="240" w:lineRule="auto"/>
              <w:ind w:left="472"/>
              <w:rPr>
                <w:rFonts w:ascii="Arial" w:eastAsia="Arial" w:hAnsi="Arial" w:cs="Arial"/>
                <w:color w:val="000000"/>
                <w:sz w:val="20"/>
                <w:szCs w:val="20"/>
              </w:rPr>
            </w:pPr>
            <w:r>
              <w:rPr>
                <w:rFonts w:ascii="Arial" w:eastAsia="Arial" w:hAnsi="Arial" w:cs="Arial"/>
                <w:color w:val="231F20"/>
                <w:sz w:val="20"/>
                <w:szCs w:val="20"/>
              </w:rPr>
              <w:t>See themselves as a valuable individual.</w:t>
            </w:r>
          </w:p>
          <w:p w:rsidR="00C718F3" w:rsidRDefault="00A069CC">
            <w:pPr>
              <w:numPr>
                <w:ilvl w:val="0"/>
                <w:numId w:val="1"/>
              </w:numPr>
              <w:spacing w:before="87" w:after="0" w:line="240" w:lineRule="auto"/>
              <w:ind w:left="472"/>
              <w:rPr>
                <w:rFonts w:ascii="Arial" w:eastAsia="Arial" w:hAnsi="Arial" w:cs="Arial"/>
                <w:color w:val="000000"/>
                <w:sz w:val="20"/>
                <w:szCs w:val="20"/>
              </w:rPr>
            </w:pPr>
            <w:r>
              <w:rPr>
                <w:rFonts w:ascii="Arial" w:eastAsia="Arial" w:hAnsi="Arial" w:cs="Arial"/>
                <w:color w:val="231F20"/>
                <w:sz w:val="20"/>
                <w:szCs w:val="20"/>
              </w:rPr>
              <w:t>Build constructive and respectful relationships.</w:t>
            </w:r>
          </w:p>
          <w:p w:rsidR="00C718F3" w:rsidRDefault="00A069CC">
            <w:pPr>
              <w:numPr>
                <w:ilvl w:val="0"/>
                <w:numId w:val="1"/>
              </w:numPr>
              <w:spacing w:before="86" w:after="0" w:line="240" w:lineRule="auto"/>
              <w:ind w:left="472"/>
              <w:rPr>
                <w:rFonts w:ascii="Arial" w:eastAsia="Arial" w:hAnsi="Arial" w:cs="Arial"/>
                <w:color w:val="000000"/>
                <w:sz w:val="20"/>
                <w:szCs w:val="20"/>
              </w:rPr>
            </w:pPr>
            <w:r>
              <w:rPr>
                <w:rFonts w:ascii="Arial" w:eastAsia="Arial" w:hAnsi="Arial" w:cs="Arial"/>
                <w:color w:val="231F20"/>
                <w:sz w:val="20"/>
                <w:szCs w:val="20"/>
              </w:rPr>
              <w:t>Express their feelings and consider the feelings of others.</w:t>
            </w:r>
          </w:p>
          <w:p w:rsidR="00C718F3" w:rsidRDefault="00A069CC">
            <w:pPr>
              <w:numPr>
                <w:ilvl w:val="0"/>
                <w:numId w:val="1"/>
              </w:numPr>
              <w:spacing w:before="87" w:after="0" w:line="240" w:lineRule="auto"/>
              <w:ind w:left="472"/>
              <w:rPr>
                <w:rFonts w:ascii="Arial" w:eastAsia="Arial" w:hAnsi="Arial" w:cs="Arial"/>
                <w:color w:val="000000"/>
                <w:sz w:val="20"/>
                <w:szCs w:val="20"/>
              </w:rPr>
            </w:pPr>
            <w:r>
              <w:rPr>
                <w:rFonts w:ascii="Arial" w:eastAsia="Arial" w:hAnsi="Arial" w:cs="Arial"/>
                <w:color w:val="231F20"/>
                <w:sz w:val="20"/>
                <w:szCs w:val="20"/>
              </w:rPr>
              <w:t>Show resilience and perseverance in the face of challenge.</w:t>
            </w:r>
          </w:p>
          <w:p w:rsidR="00C718F3" w:rsidRDefault="00A069CC">
            <w:pPr>
              <w:numPr>
                <w:ilvl w:val="0"/>
                <w:numId w:val="1"/>
              </w:numPr>
              <w:spacing w:before="87" w:after="0" w:line="240" w:lineRule="auto"/>
              <w:ind w:left="472" w:right="932"/>
              <w:rPr>
                <w:rFonts w:ascii="Arial" w:eastAsia="Arial" w:hAnsi="Arial" w:cs="Arial"/>
                <w:color w:val="000000"/>
                <w:sz w:val="20"/>
                <w:szCs w:val="20"/>
              </w:rPr>
            </w:pPr>
            <w:r>
              <w:rPr>
                <w:rFonts w:ascii="Arial" w:eastAsia="Arial" w:hAnsi="Arial" w:cs="Arial"/>
                <w:color w:val="231F20"/>
                <w:sz w:val="20"/>
                <w:szCs w:val="20"/>
              </w:rPr>
              <w:t>Identify and moderate their own feelings socially and emotionally.</w:t>
            </w:r>
          </w:p>
          <w:p w:rsidR="00C718F3" w:rsidRDefault="00A069CC">
            <w:pPr>
              <w:numPr>
                <w:ilvl w:val="0"/>
                <w:numId w:val="1"/>
              </w:numPr>
              <w:spacing w:before="59" w:after="0" w:line="240" w:lineRule="auto"/>
              <w:ind w:left="472"/>
              <w:rPr>
                <w:rFonts w:ascii="Arial" w:eastAsia="Arial" w:hAnsi="Arial" w:cs="Arial"/>
                <w:color w:val="000000"/>
                <w:sz w:val="20"/>
                <w:szCs w:val="20"/>
              </w:rPr>
            </w:pPr>
            <w:r>
              <w:rPr>
                <w:rFonts w:ascii="Arial" w:eastAsia="Arial" w:hAnsi="Arial" w:cs="Arial"/>
                <w:color w:val="231F20"/>
                <w:sz w:val="20"/>
                <w:szCs w:val="20"/>
              </w:rPr>
              <w:t>Think about the persp</w:t>
            </w:r>
            <w:r>
              <w:rPr>
                <w:rFonts w:ascii="Arial" w:eastAsia="Arial" w:hAnsi="Arial" w:cs="Arial"/>
                <w:color w:val="231F20"/>
                <w:sz w:val="20"/>
                <w:szCs w:val="20"/>
              </w:rPr>
              <w:t>ectives of others.</w:t>
            </w:r>
          </w:p>
          <w:p w:rsidR="00C718F3" w:rsidRDefault="00A069CC">
            <w:pPr>
              <w:numPr>
                <w:ilvl w:val="0"/>
                <w:numId w:val="1"/>
              </w:numPr>
              <w:spacing w:before="86" w:after="0" w:line="240" w:lineRule="auto"/>
              <w:ind w:left="472"/>
              <w:rPr>
                <w:rFonts w:ascii="Arial" w:eastAsia="Arial" w:hAnsi="Arial" w:cs="Arial"/>
                <w:color w:val="000000"/>
                <w:sz w:val="20"/>
                <w:szCs w:val="20"/>
              </w:rPr>
            </w:pPr>
            <w:r>
              <w:rPr>
                <w:rFonts w:ascii="Arial" w:eastAsia="Arial" w:hAnsi="Arial" w:cs="Arial"/>
                <w:color w:val="231F20"/>
                <w:sz w:val="20"/>
                <w:szCs w:val="20"/>
              </w:rPr>
              <w:t>Manage their own needs.</w:t>
            </w:r>
          </w:p>
          <w:p w:rsidR="00C718F3" w:rsidRDefault="00A069CC">
            <w:pPr>
              <w:numPr>
                <w:ilvl w:val="1"/>
                <w:numId w:val="3"/>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personal hygiene</w:t>
            </w:r>
          </w:p>
          <w:p w:rsidR="00C718F3" w:rsidRDefault="00A069CC">
            <w:pPr>
              <w:numPr>
                <w:ilvl w:val="0"/>
                <w:numId w:val="3"/>
              </w:numPr>
              <w:spacing w:before="87" w:after="0" w:line="240" w:lineRule="auto"/>
              <w:ind w:left="472" w:right="408"/>
              <w:rPr>
                <w:rFonts w:ascii="Arial" w:eastAsia="Arial" w:hAnsi="Arial" w:cs="Arial"/>
                <w:color w:val="000000"/>
                <w:sz w:val="20"/>
                <w:szCs w:val="20"/>
              </w:rPr>
            </w:pPr>
            <w:r>
              <w:rPr>
                <w:rFonts w:ascii="Arial" w:eastAsia="Arial" w:hAnsi="Arial" w:cs="Arial"/>
                <w:color w:val="231F20"/>
                <w:sz w:val="20"/>
                <w:szCs w:val="20"/>
              </w:rPr>
              <w:t>Know and talk about the different factors that support their overall health and wellbeing:</w:t>
            </w:r>
          </w:p>
          <w:p w:rsidR="00C718F3" w:rsidRDefault="00A069CC">
            <w:pPr>
              <w:numPr>
                <w:ilvl w:val="1"/>
                <w:numId w:val="3"/>
              </w:numPr>
              <w:spacing w:before="2" w:after="0" w:line="240" w:lineRule="auto"/>
              <w:ind w:left="642"/>
              <w:rPr>
                <w:rFonts w:ascii="Arial" w:eastAsia="Arial" w:hAnsi="Arial" w:cs="Arial"/>
                <w:color w:val="000000"/>
                <w:sz w:val="20"/>
                <w:szCs w:val="20"/>
              </w:rPr>
            </w:pPr>
            <w:r>
              <w:rPr>
                <w:rFonts w:ascii="Arial" w:eastAsia="Arial" w:hAnsi="Arial" w:cs="Arial"/>
                <w:color w:val="231F20"/>
                <w:sz w:val="20"/>
                <w:szCs w:val="20"/>
              </w:rPr>
              <w:t>regular physical activity</w:t>
            </w:r>
          </w:p>
          <w:p w:rsidR="00C718F3" w:rsidRDefault="00A069CC">
            <w:pPr>
              <w:numPr>
                <w:ilvl w:val="1"/>
                <w:numId w:val="3"/>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healthy eating</w:t>
            </w:r>
          </w:p>
          <w:p w:rsidR="00C718F3" w:rsidRDefault="00A069CC">
            <w:pPr>
              <w:numPr>
                <w:ilvl w:val="1"/>
                <w:numId w:val="3"/>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toothbrushing</w:t>
            </w:r>
          </w:p>
          <w:p w:rsidR="00C718F3" w:rsidRDefault="00A069CC">
            <w:pPr>
              <w:numPr>
                <w:ilvl w:val="1"/>
                <w:numId w:val="3"/>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sensible amounts of ‘screen time’</w:t>
            </w:r>
          </w:p>
          <w:p w:rsidR="00C718F3" w:rsidRDefault="00A069CC">
            <w:pPr>
              <w:numPr>
                <w:ilvl w:val="1"/>
                <w:numId w:val="3"/>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having a good sleep routine</w:t>
            </w:r>
          </w:p>
          <w:p w:rsidR="00C718F3" w:rsidRDefault="00A069CC">
            <w:pPr>
              <w:numPr>
                <w:ilvl w:val="1"/>
                <w:numId w:val="3"/>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being a safe pedestrian</w:t>
            </w: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22"/>
              <w:rPr>
                <w:rFonts w:ascii="Times New Roman" w:eastAsia="Times New Roman" w:hAnsi="Times New Roman" w:cs="Times New Roman"/>
                <w:sz w:val="24"/>
                <w:szCs w:val="24"/>
              </w:rPr>
            </w:pPr>
            <w:r>
              <w:rPr>
                <w:rFonts w:ascii="Arial" w:eastAsia="Arial" w:hAnsi="Arial" w:cs="Arial"/>
                <w:color w:val="231F20"/>
                <w:sz w:val="20"/>
                <w:szCs w:val="20"/>
              </w:rPr>
              <w:t>Physical Development</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6"/>
              </w:numPr>
              <w:spacing w:before="63" w:after="0" w:line="240" w:lineRule="auto"/>
              <w:ind w:left="472" w:right="166"/>
              <w:rPr>
                <w:rFonts w:ascii="Arial" w:eastAsia="Arial" w:hAnsi="Arial" w:cs="Arial"/>
                <w:color w:val="000000"/>
                <w:sz w:val="20"/>
                <w:szCs w:val="20"/>
              </w:rPr>
            </w:pPr>
            <w:r>
              <w:rPr>
                <w:rFonts w:ascii="Arial" w:eastAsia="Arial" w:hAnsi="Arial" w:cs="Arial"/>
                <w:color w:val="231F20"/>
                <w:sz w:val="20"/>
                <w:szCs w:val="20"/>
              </w:rPr>
              <w:t>Further develop the skills they need to manage the school day successfully:</w:t>
            </w:r>
          </w:p>
          <w:p w:rsidR="00C718F3" w:rsidRDefault="00A069CC">
            <w:pPr>
              <w:numPr>
                <w:ilvl w:val="1"/>
                <w:numId w:val="2"/>
              </w:numPr>
              <w:spacing w:before="2" w:after="0" w:line="240" w:lineRule="auto"/>
              <w:ind w:left="642"/>
              <w:rPr>
                <w:rFonts w:ascii="Arial" w:eastAsia="Arial" w:hAnsi="Arial" w:cs="Arial"/>
                <w:color w:val="000000"/>
                <w:sz w:val="20"/>
                <w:szCs w:val="20"/>
              </w:rPr>
            </w:pPr>
            <w:r>
              <w:rPr>
                <w:rFonts w:ascii="Arial" w:eastAsia="Arial" w:hAnsi="Arial" w:cs="Arial"/>
                <w:color w:val="231F20"/>
                <w:sz w:val="20"/>
                <w:szCs w:val="20"/>
              </w:rPr>
              <w:t>lining up and queuing</w:t>
            </w:r>
          </w:p>
          <w:p w:rsidR="00C718F3" w:rsidRDefault="00A069CC">
            <w:pPr>
              <w:numPr>
                <w:ilvl w:val="1"/>
                <w:numId w:val="2"/>
              </w:numPr>
              <w:spacing w:before="30" w:after="0" w:line="240" w:lineRule="auto"/>
              <w:ind w:left="642"/>
              <w:rPr>
                <w:rFonts w:ascii="Arial" w:eastAsia="Arial" w:hAnsi="Arial" w:cs="Arial"/>
                <w:color w:val="000000"/>
                <w:sz w:val="20"/>
                <w:szCs w:val="20"/>
              </w:rPr>
            </w:pPr>
            <w:r>
              <w:rPr>
                <w:rFonts w:ascii="Arial" w:eastAsia="Arial" w:hAnsi="Arial" w:cs="Arial"/>
                <w:color w:val="231F20"/>
                <w:sz w:val="20"/>
                <w:szCs w:val="20"/>
              </w:rPr>
              <w:t>mealtimes</w:t>
            </w: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22"/>
              <w:rPr>
                <w:rFonts w:ascii="Times New Roman" w:eastAsia="Times New Roman" w:hAnsi="Times New Roman" w:cs="Times New Roman"/>
                <w:sz w:val="24"/>
                <w:szCs w:val="24"/>
              </w:rPr>
            </w:pPr>
            <w:r>
              <w:rPr>
                <w:rFonts w:ascii="Arial" w:eastAsia="Arial" w:hAnsi="Arial" w:cs="Arial"/>
                <w:color w:val="231F20"/>
                <w:sz w:val="20"/>
                <w:szCs w:val="20"/>
              </w:rPr>
              <w:t>Understanding the World</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4"/>
              </w:numPr>
              <w:spacing w:before="63" w:after="0" w:line="240" w:lineRule="auto"/>
              <w:ind w:left="472" w:right="1127"/>
              <w:rPr>
                <w:rFonts w:ascii="Arial" w:eastAsia="Arial" w:hAnsi="Arial" w:cs="Arial"/>
                <w:color w:val="000000"/>
                <w:sz w:val="20"/>
                <w:szCs w:val="20"/>
              </w:rPr>
            </w:pPr>
            <w:r>
              <w:rPr>
                <w:rFonts w:ascii="Arial" w:eastAsia="Arial" w:hAnsi="Arial" w:cs="Arial"/>
                <w:color w:val="231F20"/>
                <w:sz w:val="20"/>
                <w:szCs w:val="20"/>
              </w:rPr>
              <w:t>Talk about members of their immediate family and community.</w:t>
            </w:r>
          </w:p>
          <w:p w:rsidR="00C718F3" w:rsidRDefault="00A069CC">
            <w:pPr>
              <w:numPr>
                <w:ilvl w:val="0"/>
                <w:numId w:val="4"/>
              </w:numPr>
              <w:spacing w:before="59" w:after="0" w:line="240" w:lineRule="auto"/>
              <w:ind w:left="472"/>
              <w:rPr>
                <w:rFonts w:ascii="Arial" w:eastAsia="Arial" w:hAnsi="Arial" w:cs="Arial"/>
                <w:color w:val="000000"/>
                <w:sz w:val="20"/>
                <w:szCs w:val="20"/>
              </w:rPr>
            </w:pPr>
            <w:r>
              <w:rPr>
                <w:rFonts w:ascii="Arial" w:eastAsia="Arial" w:hAnsi="Arial" w:cs="Arial"/>
                <w:color w:val="231F20"/>
                <w:sz w:val="20"/>
                <w:szCs w:val="20"/>
              </w:rPr>
              <w:t>Name and describe people who are familiar to them.</w:t>
            </w:r>
          </w:p>
          <w:p w:rsidR="00C718F3" w:rsidRDefault="00A069CC">
            <w:pPr>
              <w:numPr>
                <w:ilvl w:val="0"/>
                <w:numId w:val="4"/>
              </w:numPr>
              <w:spacing w:before="87" w:after="0" w:line="240" w:lineRule="auto"/>
              <w:ind w:left="472" w:right="461"/>
              <w:rPr>
                <w:rFonts w:ascii="Arial" w:eastAsia="Arial" w:hAnsi="Arial" w:cs="Arial"/>
                <w:color w:val="000000"/>
                <w:sz w:val="20"/>
                <w:szCs w:val="20"/>
              </w:rPr>
            </w:pPr>
            <w:r>
              <w:rPr>
                <w:rFonts w:ascii="Arial" w:eastAsia="Arial" w:hAnsi="Arial" w:cs="Arial"/>
                <w:color w:val="231F20"/>
                <w:sz w:val="20"/>
                <w:szCs w:val="20"/>
              </w:rPr>
              <w:t>Recognise that people have different beliefs and celebrate special times in different ways.</w:t>
            </w:r>
          </w:p>
        </w:tc>
      </w:tr>
      <w:tr w:rsidR="00C718F3">
        <w:trPr>
          <w:trHeight w:val="400"/>
        </w:trPr>
        <w:tc>
          <w:tcPr>
            <w:tcW w:w="13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A069CC">
            <w:pPr>
              <w:spacing w:after="20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18"/>
                <w:szCs w:val="18"/>
              </w:rPr>
              <w:t>ELG</w:t>
            </w:r>
          </w:p>
        </w:tc>
        <w:tc>
          <w:tcPr>
            <w:tcW w:w="2486" w:type="dxa"/>
            <w:vMerge w:val="restart"/>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13" w:right="94"/>
              <w:rPr>
                <w:rFonts w:ascii="Times New Roman" w:eastAsia="Times New Roman" w:hAnsi="Times New Roman" w:cs="Times New Roman"/>
                <w:sz w:val="24"/>
                <w:szCs w:val="24"/>
              </w:rPr>
            </w:pPr>
            <w:r>
              <w:rPr>
                <w:rFonts w:ascii="Arial" w:eastAsia="Arial" w:hAnsi="Arial" w:cs="Arial"/>
                <w:color w:val="231F20"/>
                <w:sz w:val="20"/>
                <w:szCs w:val="20"/>
              </w:rPr>
              <w:t>Communication and Language</w:t>
            </w: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ight="225"/>
              <w:rPr>
                <w:rFonts w:ascii="Times New Roman" w:eastAsia="Times New Roman" w:hAnsi="Times New Roman" w:cs="Times New Roman"/>
                <w:sz w:val="24"/>
                <w:szCs w:val="24"/>
              </w:rPr>
            </w:pPr>
            <w:r>
              <w:rPr>
                <w:rFonts w:ascii="Arial" w:eastAsia="Arial" w:hAnsi="Arial" w:cs="Arial"/>
                <w:color w:val="231F20"/>
                <w:sz w:val="20"/>
                <w:szCs w:val="20"/>
              </w:rPr>
              <w:t>Listening, Attention and Understanding</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9"/>
              </w:numPr>
              <w:spacing w:before="63" w:after="0" w:line="240" w:lineRule="auto"/>
              <w:ind w:left="472" w:right="1063"/>
              <w:rPr>
                <w:rFonts w:ascii="Arial" w:eastAsia="Arial" w:hAnsi="Arial" w:cs="Arial"/>
                <w:color w:val="000000"/>
                <w:sz w:val="20"/>
                <w:szCs w:val="20"/>
              </w:rPr>
            </w:pPr>
            <w:r>
              <w:rPr>
                <w:rFonts w:ascii="Arial" w:eastAsia="Arial" w:hAnsi="Arial" w:cs="Arial"/>
                <w:color w:val="231F20"/>
                <w:sz w:val="20"/>
                <w:szCs w:val="20"/>
              </w:rPr>
              <w:t>Hold conversation when engaged in back-and-forth exchanges with their teachers and peers.</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p>
          <w:p w:rsidR="00C718F3" w:rsidRDefault="00C718F3">
            <w:pPr>
              <w:numPr>
                <w:ilvl w:val="0"/>
                <w:numId w:val="9"/>
              </w:numPr>
              <w:spacing w:line="240" w:lineRule="auto"/>
              <w:ind w:left="472"/>
              <w:rPr>
                <w:rFonts w:ascii="Arial" w:eastAsia="Arial" w:hAnsi="Arial" w:cs="Arial"/>
                <w:color w:val="231F20"/>
                <w:sz w:val="20"/>
                <w:szCs w:val="20"/>
              </w:rPr>
            </w:pPr>
          </w:p>
        </w:tc>
      </w:tr>
      <w:tr w:rsidR="00C718F3">
        <w:trPr>
          <w:trHeight w:val="40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231F20"/>
                <w:sz w:val="20"/>
                <w:szCs w:val="20"/>
              </w:rPr>
            </w:pPr>
          </w:p>
        </w:tc>
        <w:tc>
          <w:tcPr>
            <w:tcW w:w="2486" w:type="dxa"/>
            <w:vMerge/>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231F20"/>
                <w:sz w:val="20"/>
                <w:szCs w:val="20"/>
              </w:rPr>
            </w:pP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Pr>
                <w:rFonts w:ascii="Times New Roman" w:eastAsia="Times New Roman" w:hAnsi="Times New Roman" w:cs="Times New Roman"/>
                <w:sz w:val="24"/>
                <w:szCs w:val="24"/>
              </w:rPr>
            </w:pPr>
            <w:r>
              <w:rPr>
                <w:rFonts w:ascii="Arial" w:eastAsia="Arial" w:hAnsi="Arial" w:cs="Arial"/>
                <w:color w:val="231F20"/>
                <w:sz w:val="20"/>
                <w:szCs w:val="20"/>
              </w:rPr>
              <w:t>Speaking</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5"/>
              </w:numPr>
              <w:spacing w:before="63" w:after="0" w:line="240" w:lineRule="auto"/>
              <w:ind w:left="472" w:right="89"/>
              <w:rPr>
                <w:rFonts w:ascii="Arial" w:eastAsia="Arial" w:hAnsi="Arial" w:cs="Arial"/>
                <w:color w:val="000000"/>
                <w:sz w:val="20"/>
                <w:szCs w:val="20"/>
              </w:rPr>
            </w:pPr>
            <w:r>
              <w:rPr>
                <w:rFonts w:ascii="Arial" w:eastAsia="Arial" w:hAnsi="Arial" w:cs="Arial"/>
                <w:color w:val="231F20"/>
                <w:sz w:val="20"/>
                <w:szCs w:val="20"/>
              </w:rPr>
              <w:t>Express their ideas and feelings about their experiences using full sentences, including use of past, present and future tenses and making use of conjunctions, with modelling and support from their teacher.</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p>
        </w:tc>
      </w:tr>
      <w:tr w:rsidR="00C718F3">
        <w:trPr>
          <w:trHeight w:val="38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86" w:type="dxa"/>
            <w:vMerge w:val="restart"/>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13" w:right="93"/>
              <w:rPr>
                <w:rFonts w:ascii="Times New Roman" w:eastAsia="Times New Roman" w:hAnsi="Times New Roman" w:cs="Times New Roman"/>
                <w:sz w:val="24"/>
                <w:szCs w:val="24"/>
              </w:rPr>
            </w:pPr>
            <w:r>
              <w:rPr>
                <w:rFonts w:ascii="Arial" w:eastAsia="Arial" w:hAnsi="Arial" w:cs="Arial"/>
                <w:color w:val="231F20"/>
                <w:sz w:val="20"/>
                <w:szCs w:val="20"/>
              </w:rPr>
              <w:t>Personal, Social and Emotional Developmen</w:t>
            </w:r>
            <w:r>
              <w:rPr>
                <w:rFonts w:ascii="Arial" w:eastAsia="Arial" w:hAnsi="Arial" w:cs="Arial"/>
                <w:color w:val="231F20"/>
                <w:sz w:val="20"/>
                <w:szCs w:val="20"/>
              </w:rPr>
              <w:t>t</w:t>
            </w: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Pr>
                <w:rFonts w:ascii="Times New Roman" w:eastAsia="Times New Roman" w:hAnsi="Times New Roman" w:cs="Times New Roman"/>
                <w:sz w:val="24"/>
                <w:szCs w:val="24"/>
              </w:rPr>
            </w:pPr>
            <w:r>
              <w:rPr>
                <w:rFonts w:ascii="Arial" w:eastAsia="Arial" w:hAnsi="Arial" w:cs="Arial"/>
                <w:color w:val="231F20"/>
                <w:sz w:val="20"/>
                <w:szCs w:val="20"/>
              </w:rPr>
              <w:t>Self-Regulation</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7"/>
              </w:numPr>
              <w:spacing w:before="63" w:after="0" w:line="240" w:lineRule="auto"/>
              <w:ind w:left="472" w:right="515"/>
              <w:rPr>
                <w:rFonts w:ascii="Arial" w:eastAsia="Arial" w:hAnsi="Arial" w:cs="Arial"/>
                <w:color w:val="000000"/>
                <w:sz w:val="20"/>
                <w:szCs w:val="20"/>
              </w:rPr>
            </w:pPr>
            <w:r>
              <w:rPr>
                <w:rFonts w:ascii="Arial" w:eastAsia="Arial" w:hAnsi="Arial" w:cs="Arial"/>
                <w:color w:val="231F20"/>
                <w:sz w:val="20"/>
                <w:szCs w:val="20"/>
              </w:rPr>
              <w:t>Show an understanding of their own feelings and those of others, and begin to regulate their behaviour accordingly.</w:t>
            </w:r>
          </w:p>
          <w:p w:rsidR="00C718F3" w:rsidRDefault="00A069CC">
            <w:pPr>
              <w:numPr>
                <w:ilvl w:val="0"/>
                <w:numId w:val="7"/>
              </w:numPr>
              <w:spacing w:before="59" w:after="0" w:line="240" w:lineRule="auto"/>
              <w:ind w:left="472" w:right="389"/>
              <w:rPr>
                <w:rFonts w:ascii="Arial" w:eastAsia="Arial" w:hAnsi="Arial" w:cs="Arial"/>
                <w:color w:val="000000"/>
                <w:sz w:val="20"/>
                <w:szCs w:val="20"/>
              </w:rPr>
            </w:pPr>
            <w:r>
              <w:rPr>
                <w:rFonts w:ascii="Arial" w:eastAsia="Arial" w:hAnsi="Arial" w:cs="Arial"/>
                <w:color w:val="231F20"/>
                <w:sz w:val="20"/>
                <w:szCs w:val="20"/>
              </w:rPr>
              <w:t>Set and work towards simple goals, being able to wait for what they want and control their immediate impulses when appropriate.</w:t>
            </w:r>
          </w:p>
          <w:p w:rsidR="00C718F3" w:rsidRDefault="00A069CC">
            <w:pPr>
              <w:numPr>
                <w:ilvl w:val="0"/>
                <w:numId w:val="7"/>
              </w:numPr>
              <w:spacing w:before="60" w:after="0" w:line="240" w:lineRule="auto"/>
              <w:ind w:left="472" w:right="131"/>
              <w:rPr>
                <w:rFonts w:ascii="Arial" w:eastAsia="Arial" w:hAnsi="Arial" w:cs="Arial"/>
                <w:color w:val="000000"/>
                <w:sz w:val="20"/>
                <w:szCs w:val="20"/>
              </w:rPr>
            </w:pPr>
            <w:r>
              <w:rPr>
                <w:rFonts w:ascii="Arial" w:eastAsia="Arial" w:hAnsi="Arial" w:cs="Arial"/>
                <w:color w:val="231F20"/>
                <w:sz w:val="20"/>
                <w:szCs w:val="20"/>
              </w:rPr>
              <w:t xml:space="preserve">Give focused attention to what the teacher says, responding appropriately even when engaged in activity, and show an ability to </w:t>
            </w:r>
            <w:r>
              <w:rPr>
                <w:rFonts w:ascii="Arial" w:eastAsia="Arial" w:hAnsi="Arial" w:cs="Arial"/>
                <w:color w:val="231F20"/>
                <w:sz w:val="20"/>
                <w:szCs w:val="20"/>
              </w:rPr>
              <w:t>follow instructions involving several ideas or actions.</w:t>
            </w:r>
          </w:p>
        </w:tc>
      </w:tr>
      <w:tr w:rsidR="00C718F3">
        <w:trPr>
          <w:trHeight w:val="38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86" w:type="dxa"/>
            <w:vMerge/>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Pr>
                <w:rFonts w:ascii="Times New Roman" w:eastAsia="Times New Roman" w:hAnsi="Times New Roman" w:cs="Times New Roman"/>
                <w:sz w:val="24"/>
                <w:szCs w:val="24"/>
              </w:rPr>
            </w:pPr>
            <w:r>
              <w:rPr>
                <w:rFonts w:ascii="Arial" w:eastAsia="Arial" w:hAnsi="Arial" w:cs="Arial"/>
                <w:color w:val="231F20"/>
                <w:sz w:val="20"/>
                <w:szCs w:val="20"/>
              </w:rPr>
              <w:t>Managing Self</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5"/>
              </w:numPr>
              <w:spacing w:before="63" w:after="0" w:line="240" w:lineRule="auto"/>
              <w:ind w:left="472" w:right="486"/>
              <w:rPr>
                <w:rFonts w:ascii="Arial" w:eastAsia="Arial" w:hAnsi="Arial" w:cs="Arial"/>
                <w:color w:val="000000"/>
                <w:sz w:val="20"/>
                <w:szCs w:val="20"/>
              </w:rPr>
            </w:pPr>
            <w:r>
              <w:rPr>
                <w:rFonts w:ascii="Arial" w:eastAsia="Arial" w:hAnsi="Arial" w:cs="Arial"/>
                <w:color w:val="231F20"/>
                <w:sz w:val="20"/>
                <w:szCs w:val="20"/>
              </w:rPr>
              <w:t>Be confident to try new activities and show independence, resilience and perseverance in the face of challenge.</w:t>
            </w:r>
          </w:p>
          <w:p w:rsidR="00C718F3" w:rsidRDefault="00A069CC">
            <w:pPr>
              <w:numPr>
                <w:ilvl w:val="0"/>
                <w:numId w:val="15"/>
              </w:numPr>
              <w:spacing w:before="59" w:after="0" w:line="240" w:lineRule="auto"/>
              <w:ind w:left="472" w:right="143"/>
              <w:rPr>
                <w:rFonts w:ascii="Arial" w:eastAsia="Arial" w:hAnsi="Arial" w:cs="Arial"/>
                <w:color w:val="000000"/>
                <w:sz w:val="20"/>
                <w:szCs w:val="20"/>
              </w:rPr>
            </w:pPr>
            <w:r>
              <w:rPr>
                <w:rFonts w:ascii="Arial" w:eastAsia="Arial" w:hAnsi="Arial" w:cs="Arial"/>
                <w:color w:val="231F20"/>
                <w:sz w:val="20"/>
                <w:szCs w:val="20"/>
              </w:rPr>
              <w:t>Explain the reasons for rules, know right from wrong and try to behave accordingly.</w:t>
            </w:r>
          </w:p>
          <w:p w:rsidR="00C718F3" w:rsidRDefault="00A069CC">
            <w:pPr>
              <w:numPr>
                <w:ilvl w:val="0"/>
                <w:numId w:val="15"/>
              </w:numPr>
              <w:spacing w:before="59" w:after="0" w:line="240" w:lineRule="auto"/>
              <w:ind w:left="472" w:right="315"/>
              <w:rPr>
                <w:rFonts w:ascii="Arial" w:eastAsia="Arial" w:hAnsi="Arial" w:cs="Arial"/>
                <w:color w:val="000000"/>
                <w:sz w:val="20"/>
                <w:szCs w:val="20"/>
              </w:rPr>
            </w:pPr>
            <w:r>
              <w:rPr>
                <w:rFonts w:ascii="Arial" w:eastAsia="Arial" w:hAnsi="Arial" w:cs="Arial"/>
                <w:color w:val="231F20"/>
                <w:sz w:val="20"/>
                <w:szCs w:val="20"/>
              </w:rPr>
              <w:t>Manage their own basic hygiene and personal needs, including dressing, going to the toilet and understanding the importance of healthy food choices.</w:t>
            </w:r>
          </w:p>
        </w:tc>
      </w:tr>
      <w:tr w:rsidR="00C718F3">
        <w:trPr>
          <w:trHeight w:val="380"/>
        </w:trPr>
        <w:tc>
          <w:tcPr>
            <w:tcW w:w="1391"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86" w:type="dxa"/>
            <w:vMerge/>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C718F3">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ight="308"/>
              <w:rPr>
                <w:rFonts w:ascii="Times New Roman" w:eastAsia="Times New Roman" w:hAnsi="Times New Roman" w:cs="Times New Roman"/>
                <w:sz w:val="24"/>
                <w:szCs w:val="24"/>
              </w:rPr>
            </w:pPr>
            <w:r>
              <w:rPr>
                <w:rFonts w:ascii="Arial" w:eastAsia="Arial" w:hAnsi="Arial" w:cs="Arial"/>
                <w:color w:val="231F20"/>
                <w:sz w:val="20"/>
                <w:szCs w:val="20"/>
              </w:rPr>
              <w:t>Building Relationships</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6"/>
              </w:numPr>
              <w:spacing w:before="63" w:after="0" w:line="240" w:lineRule="auto"/>
              <w:ind w:left="472"/>
              <w:rPr>
                <w:rFonts w:ascii="Arial" w:eastAsia="Arial" w:hAnsi="Arial" w:cs="Arial"/>
                <w:color w:val="000000"/>
                <w:sz w:val="20"/>
                <w:szCs w:val="20"/>
              </w:rPr>
            </w:pPr>
            <w:r>
              <w:rPr>
                <w:rFonts w:ascii="Arial" w:eastAsia="Arial" w:hAnsi="Arial" w:cs="Arial"/>
                <w:color w:val="231F20"/>
                <w:sz w:val="20"/>
                <w:szCs w:val="20"/>
              </w:rPr>
              <w:t>Work and play cooperatively and take turns with others.</w:t>
            </w:r>
          </w:p>
          <w:p w:rsidR="00C718F3" w:rsidRDefault="00A069CC">
            <w:pPr>
              <w:numPr>
                <w:ilvl w:val="0"/>
                <w:numId w:val="16"/>
              </w:numPr>
              <w:spacing w:before="87" w:after="0" w:line="240" w:lineRule="auto"/>
              <w:ind w:left="472" w:right="964"/>
              <w:rPr>
                <w:rFonts w:ascii="Arial" w:eastAsia="Arial" w:hAnsi="Arial" w:cs="Arial"/>
                <w:color w:val="000000"/>
                <w:sz w:val="20"/>
                <w:szCs w:val="20"/>
              </w:rPr>
            </w:pPr>
            <w:r>
              <w:rPr>
                <w:rFonts w:ascii="Arial" w:eastAsia="Arial" w:hAnsi="Arial" w:cs="Arial"/>
                <w:color w:val="231F20"/>
                <w:sz w:val="20"/>
                <w:szCs w:val="20"/>
              </w:rPr>
              <w:t>Form positive attachments to adults and friendships with peers.</w:t>
            </w:r>
          </w:p>
          <w:p w:rsidR="00C718F3" w:rsidRDefault="00A069CC">
            <w:pPr>
              <w:numPr>
                <w:ilvl w:val="0"/>
                <w:numId w:val="16"/>
              </w:numPr>
              <w:spacing w:before="59" w:after="0" w:line="240" w:lineRule="auto"/>
              <w:ind w:left="472"/>
              <w:rPr>
                <w:rFonts w:ascii="Arial" w:eastAsia="Arial" w:hAnsi="Arial" w:cs="Arial"/>
                <w:color w:val="000000"/>
                <w:sz w:val="20"/>
                <w:szCs w:val="20"/>
              </w:rPr>
            </w:pPr>
            <w:r>
              <w:rPr>
                <w:rFonts w:ascii="Arial" w:eastAsia="Arial" w:hAnsi="Arial" w:cs="Arial"/>
                <w:color w:val="231F20"/>
                <w:sz w:val="20"/>
                <w:szCs w:val="20"/>
              </w:rPr>
              <w:t>Show sensitivity to their own and others’ needs.</w:t>
            </w:r>
          </w:p>
        </w:tc>
      </w:tr>
      <w:tr w:rsidR="00C718F3">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spacing w:after="0" w:line="240" w:lineRule="auto"/>
              <w:rPr>
                <w:rFonts w:ascii="Times New Roman" w:eastAsia="Times New Roman" w:hAnsi="Times New Roman" w:cs="Times New Roman"/>
                <w:sz w:val="24"/>
                <w:szCs w:val="24"/>
              </w:rPr>
            </w:pPr>
          </w:p>
        </w:tc>
        <w:tc>
          <w:tcPr>
            <w:tcW w:w="2486" w:type="dxa"/>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13" w:right="349"/>
              <w:rPr>
                <w:rFonts w:ascii="Times New Roman" w:eastAsia="Times New Roman" w:hAnsi="Times New Roman" w:cs="Times New Roman"/>
                <w:sz w:val="24"/>
                <w:szCs w:val="24"/>
              </w:rPr>
            </w:pPr>
            <w:r>
              <w:rPr>
                <w:rFonts w:ascii="Arial" w:eastAsia="Arial" w:hAnsi="Arial" w:cs="Arial"/>
                <w:color w:val="231F20"/>
                <w:sz w:val="20"/>
                <w:szCs w:val="20"/>
              </w:rPr>
              <w:t>Physical Development</w:t>
            </w: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ight="470"/>
              <w:rPr>
                <w:rFonts w:ascii="Times New Roman" w:eastAsia="Times New Roman" w:hAnsi="Times New Roman" w:cs="Times New Roman"/>
                <w:sz w:val="24"/>
                <w:szCs w:val="24"/>
              </w:rPr>
            </w:pPr>
            <w:r>
              <w:rPr>
                <w:rFonts w:ascii="Arial" w:eastAsia="Arial" w:hAnsi="Arial" w:cs="Arial"/>
                <w:color w:val="231F20"/>
                <w:sz w:val="20"/>
                <w:szCs w:val="20"/>
              </w:rPr>
              <w:t>Gross Motor Skills</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7"/>
              </w:numPr>
              <w:spacing w:before="63" w:after="0" w:line="240" w:lineRule="auto"/>
              <w:ind w:left="472" w:right="263"/>
              <w:rPr>
                <w:rFonts w:ascii="Arial" w:eastAsia="Arial" w:hAnsi="Arial" w:cs="Arial"/>
                <w:color w:val="000000"/>
                <w:sz w:val="20"/>
                <w:szCs w:val="20"/>
              </w:rPr>
            </w:pPr>
            <w:r>
              <w:rPr>
                <w:rFonts w:ascii="Arial" w:eastAsia="Arial" w:hAnsi="Arial" w:cs="Arial"/>
                <w:color w:val="231F20"/>
                <w:sz w:val="20"/>
                <w:szCs w:val="20"/>
              </w:rPr>
              <w:t>Negotiate space and obstacles safely, with consideration for themselves and others.</w:t>
            </w:r>
          </w:p>
        </w:tc>
      </w:tr>
      <w:tr w:rsidR="00C718F3">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rsidR="00C718F3" w:rsidRDefault="00C718F3">
            <w:pPr>
              <w:spacing w:after="0" w:line="240" w:lineRule="auto"/>
              <w:rPr>
                <w:rFonts w:ascii="Times New Roman" w:eastAsia="Times New Roman" w:hAnsi="Times New Roman" w:cs="Times New Roman"/>
                <w:sz w:val="24"/>
                <w:szCs w:val="24"/>
              </w:rPr>
            </w:pPr>
          </w:p>
        </w:tc>
        <w:tc>
          <w:tcPr>
            <w:tcW w:w="2486" w:type="dxa"/>
            <w:tcBorders>
              <w:top w:val="single" w:sz="8" w:space="0" w:color="000000"/>
              <w:left w:val="single" w:sz="8" w:space="0" w:color="000000"/>
              <w:bottom w:val="single" w:sz="8" w:space="0" w:color="000000"/>
              <w:right w:val="single" w:sz="8" w:space="0" w:color="000000"/>
            </w:tcBorders>
            <w:shd w:val="clear" w:color="auto" w:fill="C9E6D2"/>
            <w:tcMar>
              <w:top w:w="100" w:type="dxa"/>
              <w:left w:w="115" w:type="dxa"/>
              <w:bottom w:w="100" w:type="dxa"/>
              <w:right w:w="115" w:type="dxa"/>
            </w:tcMar>
          </w:tcPr>
          <w:p w:rsidR="00C718F3" w:rsidRDefault="00A069CC">
            <w:pPr>
              <w:spacing w:before="63" w:after="0" w:line="240" w:lineRule="auto"/>
              <w:ind w:left="113" w:right="225"/>
              <w:rPr>
                <w:rFonts w:ascii="Times New Roman" w:eastAsia="Times New Roman" w:hAnsi="Times New Roman" w:cs="Times New Roman"/>
                <w:sz w:val="24"/>
                <w:szCs w:val="24"/>
              </w:rPr>
            </w:pPr>
            <w:r>
              <w:rPr>
                <w:rFonts w:ascii="Arial" w:eastAsia="Arial" w:hAnsi="Arial" w:cs="Arial"/>
                <w:color w:val="231F20"/>
                <w:sz w:val="20"/>
                <w:szCs w:val="20"/>
              </w:rPr>
              <w:t>Understanding the World</w:t>
            </w:r>
          </w:p>
        </w:tc>
        <w:tc>
          <w:tcPr>
            <w:tcW w:w="2380" w:type="dxa"/>
            <w:tcBorders>
              <w:top w:val="single" w:sz="8" w:space="0" w:color="000000"/>
              <w:left w:val="single" w:sz="8" w:space="0" w:color="000000"/>
              <w:bottom w:val="single" w:sz="8" w:space="0" w:color="000000"/>
              <w:right w:val="single" w:sz="8" w:space="0" w:color="000000"/>
            </w:tcBorders>
            <w:shd w:val="clear" w:color="auto" w:fill="DFF0E3"/>
            <w:tcMar>
              <w:top w:w="100" w:type="dxa"/>
              <w:left w:w="115" w:type="dxa"/>
              <w:bottom w:w="100" w:type="dxa"/>
              <w:right w:w="115" w:type="dxa"/>
            </w:tcMar>
          </w:tcPr>
          <w:p w:rsidR="00C718F3" w:rsidRDefault="00A069CC">
            <w:pPr>
              <w:spacing w:before="63" w:after="0" w:line="240" w:lineRule="auto"/>
              <w:ind w:left="113" w:right="730"/>
              <w:rPr>
                <w:rFonts w:ascii="Times New Roman" w:eastAsia="Times New Roman" w:hAnsi="Times New Roman" w:cs="Times New Roman"/>
                <w:sz w:val="24"/>
                <w:szCs w:val="24"/>
              </w:rPr>
            </w:pPr>
            <w:r>
              <w:rPr>
                <w:rFonts w:ascii="Arial" w:eastAsia="Arial" w:hAnsi="Arial" w:cs="Arial"/>
                <w:color w:val="231F20"/>
                <w:sz w:val="20"/>
                <w:szCs w:val="20"/>
              </w:rPr>
              <w:t>Past and Present</w:t>
            </w:r>
          </w:p>
        </w:tc>
        <w:tc>
          <w:tcPr>
            <w:tcW w:w="7681" w:type="dxa"/>
            <w:tcBorders>
              <w:top w:val="single" w:sz="8" w:space="0" w:color="000000"/>
              <w:left w:val="single" w:sz="8" w:space="0" w:color="000000"/>
              <w:bottom w:val="single" w:sz="8" w:space="0" w:color="000000"/>
              <w:right w:val="single" w:sz="8" w:space="0" w:color="000000"/>
            </w:tcBorders>
            <w:tcMar>
              <w:top w:w="100" w:type="dxa"/>
              <w:left w:w="115" w:type="dxa"/>
              <w:bottom w:w="100" w:type="dxa"/>
              <w:right w:w="115" w:type="dxa"/>
            </w:tcMar>
          </w:tcPr>
          <w:p w:rsidR="00C718F3" w:rsidRDefault="00A069CC">
            <w:pPr>
              <w:numPr>
                <w:ilvl w:val="0"/>
                <w:numId w:val="18"/>
              </w:numPr>
              <w:spacing w:before="63" w:after="0" w:line="240" w:lineRule="auto"/>
              <w:ind w:left="472" w:right="547"/>
              <w:rPr>
                <w:rFonts w:ascii="Arial" w:eastAsia="Arial" w:hAnsi="Arial" w:cs="Arial"/>
                <w:color w:val="000000"/>
                <w:sz w:val="20"/>
                <w:szCs w:val="20"/>
              </w:rPr>
            </w:pPr>
            <w:r>
              <w:rPr>
                <w:rFonts w:ascii="Arial" w:eastAsia="Arial" w:hAnsi="Arial" w:cs="Arial"/>
                <w:color w:val="231F20"/>
                <w:sz w:val="20"/>
                <w:szCs w:val="20"/>
              </w:rPr>
              <w:t>Talk about the lives of people around them and their roles in society.</w:t>
            </w:r>
          </w:p>
        </w:tc>
      </w:tr>
    </w:tbl>
    <w:p w:rsidR="00C718F3" w:rsidRDefault="00C718F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718F3" w:rsidRDefault="00C718F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4"/>
        <w:tblW w:w="13948" w:type="dxa"/>
        <w:tblLayout w:type="fixed"/>
        <w:tblLook w:val="0400" w:firstRow="0" w:lastRow="0" w:firstColumn="0" w:lastColumn="0" w:noHBand="0" w:noVBand="1"/>
      </w:tblPr>
      <w:tblGrid>
        <w:gridCol w:w="1589"/>
        <w:gridCol w:w="1711"/>
        <w:gridCol w:w="1932"/>
        <w:gridCol w:w="1917"/>
        <w:gridCol w:w="2404"/>
        <w:gridCol w:w="2402"/>
        <w:gridCol w:w="1993"/>
      </w:tblGrid>
      <w:tr w:rsidR="00C718F3">
        <w:tc>
          <w:tcPr>
            <w:tcW w:w="158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C718F3">
            <w:pPr>
              <w:spacing w:after="0" w:line="240" w:lineRule="auto"/>
              <w:rPr>
                <w:rFonts w:ascii="Times New Roman" w:eastAsia="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1</w:t>
            </w:r>
          </w:p>
        </w:tc>
        <w:tc>
          <w:tcPr>
            <w:tcW w:w="193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2</w:t>
            </w:r>
          </w:p>
        </w:tc>
        <w:tc>
          <w:tcPr>
            <w:tcW w:w="19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3</w:t>
            </w:r>
          </w:p>
        </w:tc>
        <w:tc>
          <w:tcPr>
            <w:tcW w:w="240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4</w:t>
            </w:r>
          </w:p>
        </w:tc>
        <w:tc>
          <w:tcPr>
            <w:tcW w:w="240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5</w:t>
            </w:r>
          </w:p>
        </w:tc>
        <w:tc>
          <w:tcPr>
            <w:tcW w:w="199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6</w:t>
            </w:r>
          </w:p>
        </w:tc>
      </w:tr>
      <w:tr w:rsidR="00C718F3">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32"/>
                <w:szCs w:val="32"/>
              </w:rPr>
              <w:t>Health and Wellbeing</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helps us stay healthy?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being healthy means and who helps help them to stay  healthy (e.g. parent, dentist, doctor)</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things people put into or onto their bodies can affect how  they feel</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medicines (including vaccinations and </w:t>
            </w:r>
            <w:r>
              <w:rPr>
                <w:color w:val="000000"/>
                <w:sz w:val="20"/>
                <w:szCs w:val="20"/>
              </w:rPr>
              <w:lastRenderedPageBreak/>
              <w:t>immunisations) can  help people stay healthy and that some people need to take  medicines every day to stay healthy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why hygiene is important and how simple hygiene routines can  stop germs from being passed on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what they can do to take care of themselves on a daily basis,  e.g. brushing teeth and hair, hand washing</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 H5, H6, H7, H10, H37</w:t>
            </w:r>
          </w:p>
          <w:p w:rsidR="00C718F3" w:rsidRDefault="00A069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Who helps to keep us safe?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that people have different roles in </w:t>
            </w:r>
            <w:r>
              <w:rPr>
                <w:color w:val="000000"/>
                <w:sz w:val="20"/>
                <w:szCs w:val="20"/>
              </w:rPr>
              <w:lastRenderedPageBreak/>
              <w:t>the community to help them  (and others) keep s</w:t>
            </w:r>
            <w:r>
              <w:rPr>
                <w:color w:val="000000"/>
                <w:sz w:val="20"/>
                <w:szCs w:val="20"/>
              </w:rPr>
              <w:t>afe - the jobs they do and how they help  people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who can help them in different places and situations; how to  attract someone’s attention or ask for help; what to say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respond safely to adults they don’t know</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to do if they feel unsafe or</w:t>
            </w:r>
            <w:r>
              <w:rPr>
                <w:color w:val="000000"/>
                <w:sz w:val="20"/>
                <w:szCs w:val="20"/>
              </w:rPr>
              <w:t xml:space="preserve"> worried for themselves or  others; and the importance of keeping on asking for support  until they are heard</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get help if there is an accident and someone is hurt,  including </w:t>
            </w:r>
            <w:r>
              <w:rPr>
                <w:color w:val="000000"/>
                <w:sz w:val="20"/>
                <w:szCs w:val="20"/>
              </w:rPr>
              <w:lastRenderedPageBreak/>
              <w:t>how to dial 999 in an emergency and what to say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H33, H35, H36</w:t>
            </w:r>
            <w:r>
              <w:rPr>
                <w:rFonts w:ascii="Arial" w:eastAsia="Arial" w:hAnsi="Arial" w:cs="Arial"/>
                <w:b/>
                <w:color w:val="000000"/>
                <w:sz w:val="20"/>
                <w:szCs w:val="20"/>
              </w:rPr>
              <w:t>, R15, R20, L5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What helps to keep us safe?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rules and restrictions help them to keep safe (e.g. basic  road, fire, cycle, water safety; in relation to medicines/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household products and online)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identify risky and potentially unsafe situations </w:t>
            </w:r>
            <w:r>
              <w:rPr>
                <w:color w:val="000000"/>
                <w:sz w:val="20"/>
                <w:szCs w:val="20"/>
              </w:rPr>
              <w:t xml:space="preserve">(in  familiar and unfamiliar environments, including online) and </w:t>
            </w:r>
            <w:r>
              <w:rPr>
                <w:color w:val="000000"/>
                <w:sz w:val="20"/>
                <w:szCs w:val="20"/>
              </w:rPr>
              <w:lastRenderedPageBreak/>
              <w:t>take  steps to avoid or remove themselves from them</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resist pressure to do something that makes them feel  unsafe or uncomfortable, including keeping secrets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not everything they see online is true or trustworthy and  that people can pretend to be someone they are not</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tell a trusted adult if they are worried for themselves or  others, worried that something is unsafe or if they come across  somethin</w:t>
            </w:r>
            <w:r>
              <w:rPr>
                <w:color w:val="000000"/>
                <w:sz w:val="20"/>
                <w:szCs w:val="20"/>
              </w:rPr>
              <w:t>g that scares or concerns them</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PoS refs: H28, H29, H30, H31, </w:t>
            </w:r>
            <w:r>
              <w:rPr>
                <w:rFonts w:ascii="Arial" w:eastAsia="Arial" w:hAnsi="Arial" w:cs="Arial"/>
                <w:b/>
                <w:color w:val="000000"/>
                <w:sz w:val="20"/>
                <w:szCs w:val="20"/>
              </w:rPr>
              <w:lastRenderedPageBreak/>
              <w:t>H32,  H34, R14, R16, R18, R19, R20, L1, L9</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can help us grow and stay healthy?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different things help their bodies to be healthy, including  food and drink, physical activity, sleep an</w:t>
            </w:r>
            <w:r>
              <w:rPr>
                <w:color w:val="000000"/>
                <w:sz w:val="20"/>
                <w:szCs w:val="20"/>
              </w:rPr>
              <w:t>d rest</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eating and drinking too much sugar can affect their health,  including dental health</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be physically active and how much rest and sleep they  should have everyday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there are different ways to learn and play; how to know  when to take a break from screen-time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how sunshine helps bodies to grow and how to keep safe and  well in the sun</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 H2, H3, H4, H8, H9</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do we recognise our feelings?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w:t>
            </w:r>
            <w:r>
              <w:rPr>
                <w:color w:val="000000"/>
                <w:sz w:val="20"/>
                <w:szCs w:val="20"/>
              </w:rPr>
              <w:t>ecognise, name and describe a range of feelings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helps them to feel good, or better if not feeling good</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different things / times / experiences can bring about  different feelings for different people (including loss, change  and bereavement or moving on to a new class/year group)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feelings can affect people in their bodies and their  behaviour</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way</w:t>
            </w:r>
            <w:r>
              <w:rPr>
                <w:color w:val="000000"/>
                <w:sz w:val="20"/>
                <w:szCs w:val="20"/>
              </w:rPr>
              <w:t>s to manage big feelings and the importance of sharing their  feelings with someone they trust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when they might need help with feelings and  how to ask for help when they need it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H11, H12, H13, H14, H15,  H16, H17, H18, H19, H2</w:t>
            </w:r>
            <w:r>
              <w:rPr>
                <w:rFonts w:ascii="Arial" w:eastAsia="Arial" w:hAnsi="Arial" w:cs="Arial"/>
                <w:b/>
                <w:color w:val="000000"/>
                <w:sz w:val="20"/>
                <w:szCs w:val="20"/>
              </w:rPr>
              <w:t>0, H24, H27</w:t>
            </w:r>
          </w:p>
          <w:p w:rsidR="00C718F3" w:rsidRDefault="00C718F3">
            <w:pPr>
              <w:spacing w:after="0" w:line="240" w:lineRule="auto"/>
              <w:rPr>
                <w:rFonts w:ascii="Times New Roman" w:eastAsia="Times New Roman" w:hAnsi="Times New Roman" w:cs="Times New Roman"/>
                <w:sz w:val="24"/>
                <w:szCs w:val="24"/>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What keeps us safe?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hazards that may cause harm or injury and  what they should do to reduce risk and keep themselves (or  others) safe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help keep their body protected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and safe, e.g. wearing a  seatbelt, protective c</w:t>
            </w:r>
            <w:r>
              <w:rPr>
                <w:color w:val="000000"/>
                <w:sz w:val="20"/>
                <w:szCs w:val="20"/>
              </w:rPr>
              <w:t>lothing and stabilizers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that their body belongs to them and should not be hurt or  touched without their permission; what to do and who to tell if  they feel uncomfortable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recognise and respond to pressure to do something that  makes them feel </w:t>
            </w:r>
            <w:r>
              <w:rPr>
                <w:color w:val="000000"/>
                <w:sz w:val="20"/>
                <w:szCs w:val="20"/>
              </w:rPr>
              <w:t>unsafe or uncomfortable (including online)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everyday health and hygiene rules and routines help  people stay safe and healthy (including how to manage the  use of medicines, such as for allergies and asthma, and other  household products, responsibly)</w:t>
            </w: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react and respond if there is an accident and how to  deal with minor injuries e.g. </w:t>
            </w:r>
            <w:r>
              <w:rPr>
                <w:color w:val="000000"/>
                <w:sz w:val="20"/>
                <w:szCs w:val="20"/>
              </w:rPr>
              <w:lastRenderedPageBreak/>
              <w:t>scratches, grazes, burns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to do in an emergency, including calling for help and  speaking to the emergency services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H9, H10, H26, H39, H30, H40,  H42, H43, H44, R25, R26, R28, R29</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Why should we eat well and look after our teeth?</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how to eat a healthy diet and the benefits of nutritionally rich  foods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how to maintain good oral hygiene (including regular bru</w:t>
            </w:r>
            <w:r>
              <w:rPr>
                <w:rFonts w:ascii="Arial" w:eastAsia="Arial" w:hAnsi="Arial" w:cs="Arial"/>
                <w:color w:val="000000"/>
                <w:sz w:val="20"/>
                <w:szCs w:val="20"/>
              </w:rPr>
              <w:t>shing  and flossing) and the importance of regular visits to the dentist</w:t>
            </w: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how not eating a balanced diet can </w:t>
            </w:r>
            <w:r>
              <w:rPr>
                <w:rFonts w:ascii="Arial" w:eastAsia="Arial" w:hAnsi="Arial" w:cs="Arial"/>
                <w:color w:val="000000"/>
                <w:sz w:val="20"/>
                <w:szCs w:val="20"/>
              </w:rPr>
              <w:lastRenderedPageBreak/>
              <w:t>affect health, including the  impact of too much sugar/acidic drinks on dental health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how people make choices about what to eat and drink,  including who or what influences these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how, when and where to ask for advice and help about healthy  eating and dental care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 H2, H3, H4, H5, H6, H11,  H14</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 xml:space="preserve">Why should we keep active and </w:t>
            </w:r>
            <w:r>
              <w:rPr>
                <w:b/>
                <w:color w:val="000000"/>
                <w:sz w:val="20"/>
                <w:szCs w:val="20"/>
              </w:rPr>
              <w:t>sleep well?</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regular physical activity benefits bodies and feelings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be active on a daily and weekly basis - how to </w:t>
            </w:r>
            <w:r>
              <w:rPr>
                <w:color w:val="000000"/>
                <w:sz w:val="20"/>
                <w:szCs w:val="20"/>
              </w:rPr>
              <w:lastRenderedPageBreak/>
              <w:t>balance  time online with other activities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make choices about physical activity, including what and  who influences dec</w:t>
            </w:r>
            <w:r>
              <w:rPr>
                <w:color w:val="000000"/>
                <w:sz w:val="20"/>
                <w:szCs w:val="20"/>
              </w:rPr>
              <w:t>isions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 lack of physical activity can affect health and wellbeing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lack of sleep can affect the body and mood and simple  routines that support good quality sleep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seek support in relation to physical activity, sleep and  rest and who to talk to if they are worried</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 H2, H3, H4, H7, H8, H13,  H14</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What strengths, skills and interests do we have?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personal qualities and individualit</w:t>
            </w:r>
            <w:r>
              <w:rPr>
                <w:color w:val="000000"/>
                <w:sz w:val="20"/>
                <w:szCs w:val="20"/>
              </w:rPr>
              <w:t>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to develop self-worth by identifying positive things about  themselves and their achievements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their personal attributes, strengths, skills and interests  contribute to their self-esteem</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set goals for themselves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how to manage when the</w:t>
            </w:r>
            <w:r>
              <w:rPr>
                <w:color w:val="000000"/>
                <w:sz w:val="20"/>
                <w:szCs w:val="20"/>
              </w:rPr>
              <w:t>re are set-backs, learn from mistakes  and reframe unhelpful thinking</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H27, H28, H29, L25</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we manage our feelings?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everyday things can affect feelings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feelings change over time and can be experienced at  different levels of int</w:t>
            </w:r>
            <w:r>
              <w:rPr>
                <w:color w:val="000000"/>
                <w:sz w:val="20"/>
                <w:szCs w:val="20"/>
              </w:rPr>
              <w:t>ensity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the importance of expressing feelings and how they can be  expressed in different ways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respond proportionately to, and manage, feelings in  different circumstances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ways of managing feelings at times of loss, grief and change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access advice and support to help manage </w:t>
            </w:r>
            <w:r>
              <w:rPr>
                <w:color w:val="000000"/>
                <w:sz w:val="20"/>
                <w:szCs w:val="20"/>
              </w:rPr>
              <w:lastRenderedPageBreak/>
              <w:t>their own or  others’ feelings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H17, H18, H19, H20, H23</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will we grow and change?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puberty and how bodies change during puberty, including  menstruation and menstrual wellbeing, erections and wet  dreams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puberty can affect emotions and feelings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personal hygiene routines change during puberty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advice and</w:t>
            </w:r>
            <w:r>
              <w:rPr>
                <w:color w:val="000000"/>
                <w:sz w:val="20"/>
                <w:szCs w:val="20"/>
              </w:rPr>
              <w:t xml:space="preserve"> support about growing and changing  and puberty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H31, H32, H34</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we manage risk in different places?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to recognise, predict, assess and manage risk in different  situations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to keep safe in the local environment and less familiar</w:t>
            </w:r>
            <w:r>
              <w:rPr>
                <w:b/>
                <w:color w:val="000000"/>
                <w:sz w:val="20"/>
                <w:szCs w:val="20"/>
              </w:rPr>
              <w:t>  locations (e.g. near rail, water, road; fire/firework safety; sun  safety and the safe use of digital devices when out and about)</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people can be influenced by their peers’ behaviour and by  a desire for peer approval; how to manage this influence</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people’s online actions can impact on other people</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to keep safe online, including managing requests for  personal information and recognising what is appropriate to  share or not share online</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to report concerns, including about inappropriate online  content and contact</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that rules, restrictions and laws exist to help people keep safe  and how to respond if they become aware of a situation that is  anti-social or against the law</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w:t>
            </w:r>
            <w:r>
              <w:rPr>
                <w:rFonts w:ascii="Arial" w:eastAsia="Arial" w:hAnsi="Arial" w:cs="Arial"/>
                <w:b/>
                <w:color w:val="000000"/>
                <w:sz w:val="20"/>
                <w:szCs w:val="20"/>
              </w:rPr>
              <w:t xml:space="preserve"> H12, H37, H38, H41, H42,  H47, R12, R15, R23, R24, R28, R29, L1,  L5, L15</w:t>
            </w:r>
          </w:p>
          <w:p w:rsidR="00C718F3" w:rsidRDefault="00C718F3">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What makes up our identity?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and respect similarities and differences  between people and what they have in common with others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that there are a range of factors </w:t>
            </w:r>
            <w:r>
              <w:rPr>
                <w:color w:val="000000"/>
                <w:sz w:val="20"/>
                <w:szCs w:val="20"/>
              </w:rPr>
              <w:t>that contribute to a person’s  identity (e.g. ethnicity, family, faith, culture, gender, hobbies,  likes/dislikes)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individuality and personal qualities make up someone’s  identity </w:t>
            </w:r>
            <w:r>
              <w:rPr>
                <w:color w:val="000000"/>
                <w:sz w:val="20"/>
                <w:szCs w:val="20"/>
              </w:rPr>
              <w:lastRenderedPageBreak/>
              <w:t xml:space="preserve">(including that gender identity is part of personal  identity and for </w:t>
            </w:r>
            <w:r>
              <w:rPr>
                <w:color w:val="000000"/>
                <w:sz w:val="20"/>
                <w:szCs w:val="20"/>
              </w:rPr>
              <w:t>some people does not correspond with their  biological sex)</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stereotypes and how they are not always accurate, and  can negatively influence behaviours and attitudes towards  others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challenge stereotypes and assumptions about others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w:t>
            </w:r>
            <w:r>
              <w:rPr>
                <w:rFonts w:ascii="Arial" w:eastAsia="Arial" w:hAnsi="Arial" w:cs="Arial"/>
                <w:b/>
                <w:color w:val="000000"/>
                <w:sz w:val="20"/>
                <w:szCs w:val="20"/>
              </w:rPr>
              <w:t>efs: H25, H26, H27, R32, L9</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we help in an accident or emergency?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carry out basic first aid including for burns, scalds, cuts,  bleeds, choking, asthma attacks or allergic reactions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if someone has experienced a head injury, they sho</w:t>
            </w:r>
            <w:r>
              <w:rPr>
                <w:color w:val="000000"/>
                <w:sz w:val="20"/>
                <w:szCs w:val="20"/>
              </w:rPr>
              <w:t>uld not  be moved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when it is appropriate to use first aid and the importance of  seeking adult help</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the importance of remaining calm in an emergency and  providing clear information about what has happened to an  adult or the emergency services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H43, H44</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drugs common to everyday life affect life?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drugs common to everyday life (including smoking/vaping  - nicotine, alcohol, caffeine and medicines) can affect health and  wellbeing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some drugs are legal (but may have law</w:t>
            </w:r>
            <w:r>
              <w:rPr>
                <w:color w:val="000000"/>
                <w:sz w:val="20"/>
                <w:szCs w:val="20"/>
              </w:rPr>
              <w:t>s or restrictions  related to them) and other drugs are illegal</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laws surrounding the use of drugs exist to protect them  and others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why people choose to use or not use different drugs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people can prevent or reduce the risks associated with  </w:t>
            </w:r>
            <w:r>
              <w:rPr>
                <w:color w:val="000000"/>
                <w:sz w:val="20"/>
                <w:szCs w:val="20"/>
              </w:rPr>
              <w:t>them</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for some people, drug use can become a habit which is  difficult to break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organisations help people to stop smoking and the support  available to help people if they have concerns about any drug  use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help from a trusted a</w:t>
            </w:r>
            <w:r>
              <w:rPr>
                <w:color w:val="000000"/>
                <w:sz w:val="20"/>
                <w:szCs w:val="20"/>
              </w:rPr>
              <w:t>dult if they have any  worries or concerns about drugs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 H3, H4, H46, H47, H48,  H50</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How can we keep healthy as we grow?</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mental and physical health are linked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positive friendships and being involved in activities such as  clubs and community groups support wellbeing</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make choices that support a healthy, balanced lifestyle  including: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how to plan a healthy meal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 how to stay physically active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t>
            </w:r>
            <w:r>
              <w:rPr>
                <w:color w:val="000000"/>
                <w:sz w:val="20"/>
                <w:szCs w:val="20"/>
              </w:rPr>
              <w:t xml:space="preserve"> how to maintain good dental health, including oral  hygiene, food and drink choices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how to benefit from and stay safe in the sun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how and why to balance time spent online with other  activities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how sleep contributes to a healthy lifestyle; the ef</w:t>
            </w:r>
            <w:r>
              <w:rPr>
                <w:color w:val="000000"/>
                <w:sz w:val="20"/>
                <w:szCs w:val="20"/>
              </w:rPr>
              <w:t>fects  of poor sleep; strategies that support good quality sleep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how to manage the influence of friends and family on  health choices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habits can be healthy or unhealthy; strategies to help  change or break an unhealthy habit or take up a new heal</w:t>
            </w:r>
            <w:r>
              <w:rPr>
                <w:color w:val="000000"/>
                <w:sz w:val="20"/>
                <w:szCs w:val="20"/>
              </w:rPr>
              <w:t>thy  one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legal and illegal drugs (legal and illegal) can affect </w:t>
            </w:r>
            <w:r>
              <w:rPr>
                <w:color w:val="000000"/>
                <w:sz w:val="20"/>
                <w:szCs w:val="20"/>
              </w:rPr>
              <w:lastRenderedPageBreak/>
              <w:t>health  and how to manage situations involving them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early signs of physical or mental ill-health  and what to do about this, including whom to speak to in and  outside</w:t>
            </w:r>
            <w:r>
              <w:rPr>
                <w:color w:val="000000"/>
                <w:sz w:val="20"/>
                <w:szCs w:val="20"/>
              </w:rPr>
              <w:t xml:space="preserve"> school</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health problems, including mental health problems, can  build up if they are not recognised, managed, or if help is not  sought early on</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anyone can experience mental ill-health and to discuss  concerns with a trusted adult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men</w:t>
            </w:r>
            <w:r>
              <w:rPr>
                <w:color w:val="000000"/>
                <w:sz w:val="20"/>
                <w:szCs w:val="20"/>
              </w:rPr>
              <w:t>tal health difficulties can usually be resolved or  managed with the right strategies and support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that FGM is illegal and goes against </w:t>
            </w:r>
            <w:r>
              <w:rPr>
                <w:rFonts w:ascii="Arial" w:eastAsia="Arial" w:hAnsi="Arial" w:cs="Arial"/>
                <w:color w:val="000000"/>
                <w:sz w:val="20"/>
                <w:szCs w:val="20"/>
              </w:rPr>
              <w:lastRenderedPageBreak/>
              <w:t>human rights; that they  should tell someone immediately if they are worried for  themselves or someone else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H1, H2, H3, H4, H5, H6, H7,  H8, H11, H12, H13, H14, H15, H16,  H21, H22, H40, H46, R10</w:t>
            </w:r>
          </w:p>
        </w:tc>
      </w:tr>
    </w:tbl>
    <w:p w:rsidR="00C718F3" w:rsidRDefault="00C718F3">
      <w:pPr>
        <w:spacing w:after="240" w:line="240" w:lineRule="auto"/>
        <w:rPr>
          <w:rFonts w:ascii="Times New Roman" w:eastAsia="Times New Roman" w:hAnsi="Times New Roman" w:cs="Times New Roman"/>
          <w:sz w:val="24"/>
          <w:szCs w:val="24"/>
        </w:rPr>
      </w:pPr>
    </w:p>
    <w:tbl>
      <w:tblPr>
        <w:tblStyle w:val="a5"/>
        <w:tblW w:w="13948" w:type="dxa"/>
        <w:tblLayout w:type="fixed"/>
        <w:tblLook w:val="0400" w:firstRow="0" w:lastRow="0" w:firstColumn="0" w:lastColumn="0" w:noHBand="0" w:noVBand="1"/>
      </w:tblPr>
      <w:tblGrid>
        <w:gridCol w:w="2005"/>
        <w:gridCol w:w="1787"/>
        <w:gridCol w:w="2146"/>
        <w:gridCol w:w="1960"/>
        <w:gridCol w:w="2085"/>
        <w:gridCol w:w="2297"/>
        <w:gridCol w:w="1668"/>
      </w:tblGrid>
      <w:tr w:rsidR="00C718F3">
        <w:tc>
          <w:tcPr>
            <w:tcW w:w="2005"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C718F3">
            <w:pPr>
              <w:spacing w:after="0" w:line="240" w:lineRule="auto"/>
              <w:rPr>
                <w:rFonts w:ascii="Times New Roman" w:eastAsia="Times New Roman" w:hAnsi="Times New Roman" w:cs="Times New Roman"/>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1</w:t>
            </w:r>
          </w:p>
        </w:tc>
        <w:tc>
          <w:tcPr>
            <w:tcW w:w="2146"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2</w:t>
            </w:r>
          </w:p>
        </w:tc>
        <w:tc>
          <w:tcPr>
            <w:tcW w:w="196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3</w:t>
            </w:r>
          </w:p>
        </w:tc>
        <w:tc>
          <w:tcPr>
            <w:tcW w:w="2085"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4</w:t>
            </w:r>
          </w:p>
        </w:tc>
        <w:tc>
          <w:tcPr>
            <w:tcW w:w="229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5</w:t>
            </w:r>
          </w:p>
        </w:tc>
        <w:tc>
          <w:tcPr>
            <w:tcW w:w="1668"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6</w:t>
            </w:r>
          </w:p>
        </w:tc>
      </w:tr>
      <w:tr w:rsidR="00C718F3">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32"/>
                <w:szCs w:val="32"/>
              </w:rPr>
              <w:lastRenderedPageBreak/>
              <w:t>Relationships</w:t>
            </w: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is the same and different about us?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they like / dislike and are good at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makes them special and how everyone has different strengths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their personal  features or qualities are unique to them</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they are similar or different to others and what they have in common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To use the correct names for the main parts of the bo</w:t>
            </w:r>
            <w:r>
              <w:rPr>
                <w:color w:val="000000"/>
                <w:sz w:val="20"/>
                <w:szCs w:val="20"/>
              </w:rPr>
              <w:t>dy including external genitalia and that parts of the body covered with underwear are private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PoS refs: H21, H22, H23, H25, </w:t>
            </w:r>
            <w:r>
              <w:rPr>
                <w:rFonts w:ascii="Arial" w:eastAsia="Arial" w:hAnsi="Arial" w:cs="Arial"/>
                <w:b/>
                <w:color w:val="000000"/>
                <w:sz w:val="20"/>
                <w:szCs w:val="20"/>
              </w:rPr>
              <w:lastRenderedPageBreak/>
              <w:t>R13, R23,  L6, L14</w:t>
            </w:r>
          </w:p>
          <w:p w:rsidR="00C718F3" w:rsidRDefault="00A069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Who is special to us?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family is one of the groups they belong to, as well as, for  example, school, friends, clubs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the different people in their family / those that love and  care for them</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their family members, or people that are special to them,  do to make them feel loved and cared for</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families are all different but share common features – what  is the same and different about them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different features of family life, incl</w:t>
            </w:r>
            <w:r>
              <w:rPr>
                <w:color w:val="000000"/>
                <w:sz w:val="20"/>
                <w:szCs w:val="20"/>
              </w:rPr>
              <w:t>uding what families do  / enjoy together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it is important to tell someone (such as their teacher) if  something about their family makes them feel unhappy or  worried</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L4, R1, R2, R3, R4, R5</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What makes a good friend?</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make friends w</w:t>
            </w:r>
            <w:r>
              <w:rPr>
                <w:color w:val="000000"/>
                <w:sz w:val="20"/>
                <w:szCs w:val="20"/>
              </w:rPr>
              <w:t>ith others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when they feel lonely and what they could do  about it</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behave when they are being friendly and what  makes a good friend</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resolve arguments that can occur in friendships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help if a friendship is making them unhappy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R6, R7, R8, R9, R25</w:t>
            </w:r>
          </w:p>
          <w:p w:rsidR="00C718F3" w:rsidRDefault="00A069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is bullying?</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how words and actions can affect how people feel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and give/not give permission regarding physical  contact and how to respond i</w:t>
            </w:r>
            <w:r>
              <w:rPr>
                <w:color w:val="000000"/>
                <w:sz w:val="20"/>
                <w:szCs w:val="20"/>
              </w:rPr>
              <w:t>f physical contact makes them  uncomfortable or unsafe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why name-calling, hurtful teasing, bulling and deliberately  excluding others is unacceptable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respond if this happens in different situations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report bullying or other hurtful behav</w:t>
            </w:r>
            <w:r>
              <w:rPr>
                <w:color w:val="000000"/>
                <w:sz w:val="20"/>
                <w:szCs w:val="20"/>
              </w:rPr>
              <w:t>iour, including  online, to a trusted adult and the importance of doing so</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R10, R11, R12, R16, R17, R21,  R22, R24, R25</w:t>
            </w:r>
          </w:p>
          <w:p w:rsidR="00C718F3" w:rsidRDefault="00C718F3">
            <w:pPr>
              <w:spacing w:after="240" w:line="240" w:lineRule="auto"/>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How can we be a good friend?</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friendships support wellbeing and the importance of seeking support if feeling lonely or e</w:t>
            </w:r>
            <w:r>
              <w:rPr>
                <w:color w:val="000000"/>
                <w:sz w:val="20"/>
                <w:szCs w:val="20"/>
              </w:rPr>
              <w:t>xcluded</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if others are feeling lonely and excluded and  strategies to include them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build good friendships, including identifying qualities  that contribute to positive friendships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friendships sometimes have difficulties, and how to  manage when there is a problem or an argument between  friends, resolve disputes and reconcile differences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recognise if a friendship is making them unhappy, </w:t>
            </w:r>
            <w:r>
              <w:rPr>
                <w:color w:val="000000"/>
                <w:sz w:val="20"/>
                <w:szCs w:val="20"/>
              </w:rPr>
              <w:lastRenderedPageBreak/>
              <w:t>feel  uncomfortable or unsafe an</w:t>
            </w:r>
            <w:r>
              <w:rPr>
                <w:color w:val="000000"/>
                <w:sz w:val="20"/>
                <w:szCs w:val="20"/>
              </w:rPr>
              <w:t>d how to ask for support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R10, R11, R13, R14, R17, R18</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are families like?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families differ from each other (including that not every  family has the same family structure, e.g. single parents, same  sex parents, step-parents, blended families, foster and adoptive  parents)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common features of positive family life often </w:t>
            </w:r>
            <w:r>
              <w:rPr>
                <w:color w:val="000000"/>
                <w:sz w:val="20"/>
                <w:szCs w:val="20"/>
              </w:rPr>
              <w:t>include  shared experiences, e.g. celebrations, special days or holidays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within families should care for each other and the  different ways they demonstrate this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help or advice if family relationships are making  them feel unh</w:t>
            </w:r>
            <w:r>
              <w:rPr>
                <w:color w:val="000000"/>
                <w:sz w:val="20"/>
                <w:szCs w:val="20"/>
              </w:rPr>
              <w:t>appy, worried or unsafe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R5, R6, R7, R8, R9</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How do we treat each other with respect?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people’s behaviour affects themselves and others,  including online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model being polite and courteous in different situations  and recognise the res</w:t>
            </w:r>
            <w:r>
              <w:rPr>
                <w:color w:val="000000"/>
                <w:sz w:val="20"/>
                <w:szCs w:val="20"/>
              </w:rPr>
              <w:t>pectful behaviour they should receive in  return</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the relationship between rights and responsibilities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the right to privacy and how to recognise when a  confidence or secret should be kept (such as a nice birthday  surprise everyone will fi</w:t>
            </w:r>
            <w:r>
              <w:rPr>
                <w:color w:val="000000"/>
                <w:sz w:val="20"/>
                <w:szCs w:val="20"/>
              </w:rPr>
              <w:t>nd out about) or not agreed to and  when to tell (e.g. if someone is being upset or hurt)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the rights that children have and why it is important to protect  these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everyone should feel included, respected and not  discriminated against; how to respond if they witness or  experience exclusion, disrespect or discrimination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respond to aggressive or inappropriate behaviour  (including online and unwanted ph</w:t>
            </w:r>
            <w:r>
              <w:rPr>
                <w:color w:val="000000"/>
                <w:sz w:val="20"/>
                <w:szCs w:val="20"/>
              </w:rPr>
              <w:t>ysical contact) – how to  report concerns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R19, R20, R21, R22, R25, R27,  R29, R30, R31, H45, L2, L3, L10</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How can friends communicate safely?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the different types of relationships people have in their  lives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friends and family commun</w:t>
            </w:r>
            <w:r>
              <w:rPr>
                <w:color w:val="000000"/>
                <w:sz w:val="20"/>
                <w:szCs w:val="20"/>
              </w:rPr>
              <w:t>icate together; how the internet  and social media can be used positively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knowing someone online differs from knowing someone  face-to-face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risk in relation to friendships and keeping safe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about the types of content (including </w:t>
            </w:r>
            <w:r>
              <w:rPr>
                <w:color w:val="000000"/>
                <w:sz w:val="20"/>
                <w:szCs w:val="20"/>
              </w:rPr>
              <w:t>images) that is safe to  share online; ways of seeking and giving consent before images  or personal information is shared with friends or family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respond if a friendship is making them feel </w:t>
            </w:r>
            <w:r>
              <w:rPr>
                <w:color w:val="000000"/>
                <w:sz w:val="20"/>
                <w:szCs w:val="20"/>
              </w:rPr>
              <w:lastRenderedPageBreak/>
              <w:t>worried,  unsafe or uncomfortable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help o</w:t>
            </w:r>
            <w:r>
              <w:rPr>
                <w:color w:val="000000"/>
                <w:sz w:val="20"/>
                <w:szCs w:val="20"/>
              </w:rPr>
              <w:t>r advice and respond to pressure,  inappropriate contact or concerns about personal safety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PoS refs: R1, R18, R24, R26, R29, L11,  L15</w:t>
            </w:r>
          </w:p>
          <w:p w:rsidR="00C718F3" w:rsidRDefault="00C718F3">
            <w:pPr>
              <w:spacing w:after="240" w:line="240" w:lineRule="auto"/>
              <w:rPr>
                <w:rFonts w:ascii="Times New Roman" w:eastAsia="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lastRenderedPageBreak/>
              <w:t>What will change as we become more independent? /  How do relationships change as we grow?</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people have different kinds of relationships in their lives,  including romantic or intimate relationships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people who are attracted to and love each other can be  of any gender, ethnicity or faith; the way couples care for one  another</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ad</w:t>
            </w:r>
            <w:r>
              <w:rPr>
                <w:color w:val="000000"/>
                <w:sz w:val="20"/>
                <w:szCs w:val="20"/>
              </w:rPr>
              <w:t>ults can choose to be part of a committed relationship or  not, including marriage or civil partnership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lastRenderedPageBreak/>
              <w:t>that marriage should be wanted equally by both people and that  forcing someone to marry against their will is a crime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puberty relates to growing from childhood to adulthood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the reproductive organs and process - how babies are  conceived and born and how they need to be cared for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there are ways to prevent a baby being made²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growing up and becoming</w:t>
            </w:r>
            <w:r>
              <w:rPr>
                <w:color w:val="000000"/>
                <w:sz w:val="20"/>
                <w:szCs w:val="20"/>
              </w:rPr>
              <w:t xml:space="preserve"> more independent comes with  increased opportunities and responsibilities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friendships may change as they grow and how to manage  this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manage change, including moving to secondary school;</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ask for support or where to seek further info</w:t>
            </w:r>
            <w:r>
              <w:rPr>
                <w:color w:val="000000"/>
                <w:sz w:val="20"/>
                <w:szCs w:val="20"/>
              </w:rPr>
              <w:t>rmation  and advice regarding growing up and changing</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PoS refs: H24, H30, H33, H34, H35,  H36, R2, R3, R4, R5, R6, R16</w:t>
            </w:r>
          </w:p>
          <w:p w:rsidR="00C718F3" w:rsidRDefault="00C718F3">
            <w:pPr>
              <w:spacing w:after="240" w:line="240" w:lineRule="auto"/>
              <w:rPr>
                <w:rFonts w:ascii="Times New Roman" w:eastAsia="Times New Roman" w:hAnsi="Times New Roman" w:cs="Times New Roman"/>
                <w:sz w:val="24"/>
                <w:szCs w:val="24"/>
              </w:rPr>
            </w:pPr>
          </w:p>
        </w:tc>
      </w:tr>
    </w:tbl>
    <w:p w:rsidR="00C718F3" w:rsidRDefault="00C718F3">
      <w:pPr>
        <w:spacing w:after="240" w:line="240" w:lineRule="auto"/>
        <w:rPr>
          <w:rFonts w:ascii="Times New Roman" w:eastAsia="Times New Roman" w:hAnsi="Times New Roman" w:cs="Times New Roman"/>
          <w:sz w:val="24"/>
          <w:szCs w:val="24"/>
        </w:rPr>
      </w:pPr>
    </w:p>
    <w:tbl>
      <w:tblPr>
        <w:tblStyle w:val="a6"/>
        <w:tblW w:w="13948" w:type="dxa"/>
        <w:tblLayout w:type="fixed"/>
        <w:tblLook w:val="0400" w:firstRow="0" w:lastRow="0" w:firstColumn="0" w:lastColumn="0" w:noHBand="0" w:noVBand="1"/>
      </w:tblPr>
      <w:tblGrid>
        <w:gridCol w:w="1178"/>
        <w:gridCol w:w="2094"/>
        <w:gridCol w:w="1788"/>
        <w:gridCol w:w="1913"/>
        <w:gridCol w:w="2366"/>
        <w:gridCol w:w="2225"/>
        <w:gridCol w:w="2384"/>
      </w:tblGrid>
      <w:tr w:rsidR="00C718F3">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C718F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1</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2</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3</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4</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5</w:t>
            </w:r>
          </w:p>
        </w:tc>
        <w:tc>
          <w:tcPr>
            <w:tcW w:w="0" w:type="auto"/>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rsidR="00C718F3" w:rsidRDefault="00A069CC">
            <w:pPr>
              <w:spacing w:after="0" w:line="240" w:lineRule="auto"/>
              <w:jc w:val="center"/>
              <w:rPr>
                <w:rFonts w:ascii="Times New Roman" w:eastAsia="Times New Roman" w:hAnsi="Times New Roman" w:cs="Times New Roman"/>
                <w:sz w:val="24"/>
                <w:szCs w:val="24"/>
              </w:rPr>
            </w:pPr>
            <w:r>
              <w:rPr>
                <w:b/>
                <w:color w:val="FFFFFF"/>
                <w:sz w:val="32"/>
                <w:szCs w:val="32"/>
              </w:rPr>
              <w:t>Year 6</w:t>
            </w:r>
          </w:p>
        </w:tc>
      </w:tr>
      <w:tr w:rsidR="00C718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32"/>
                <w:szCs w:val="32"/>
              </w:rPr>
              <w:t>Living in the Wider World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can we do with money?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money is - that money comes in different forms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money is obtained (e.g. earned, won, borrowed, presents)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make choices about what to do with money,  including spending and saving</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the difference between needs and wants - that people m</w:t>
            </w:r>
            <w:r>
              <w:rPr>
                <w:color w:val="000000"/>
                <w:sz w:val="20"/>
                <w:szCs w:val="20"/>
              </w:rPr>
              <w:t>ay not  always be able to have the things they want</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keep money safe and the different ways of doing this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L10, L11, L12, L13</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we look after each other and the world?</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kind and unkind behaviour can affect others; how to be  polite and courteous; how to play and work co-operatively</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the responsibilities they have in and out of the classroom</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and animals need to be looked after and cared for</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can har</w:t>
            </w:r>
            <w:r>
              <w:rPr>
                <w:color w:val="000000"/>
                <w:sz w:val="20"/>
                <w:szCs w:val="20"/>
              </w:rPr>
              <w:t>m the local and global environment; how they and  others can help care for it</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grow and change and how people’s needs change  as they grow from young to old</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manage change when moving to a new class/year group</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H26, H27, R21,</w:t>
            </w:r>
            <w:r>
              <w:rPr>
                <w:rFonts w:ascii="Arial" w:eastAsia="Arial" w:hAnsi="Arial" w:cs="Arial"/>
                <w:b/>
                <w:color w:val="000000"/>
                <w:sz w:val="20"/>
                <w:szCs w:val="20"/>
              </w:rPr>
              <w:t xml:space="preserve"> R22, R24, R25,  L2, L3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jobs do people do?</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jobs help people earn money to pay for things they need  and want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a range of different jobs, including those done by people  they know or people who work in their community</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have diff</w:t>
            </w:r>
            <w:r>
              <w:rPr>
                <w:color w:val="000000"/>
                <w:sz w:val="20"/>
                <w:szCs w:val="20"/>
              </w:rPr>
              <w:t>erent strengths and interests that enable  them to do different jobs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use the internet and digital devices in their jobs and  everyday life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L15, L16, L17, L7, L8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makes a community?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they belong to different groups and communities, e.g.  friendship, faith, clubs, classes/year groups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what is meant by a diverse community; how different groups  make up the wider/local community around the school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 community helps everyone t</w:t>
            </w:r>
            <w:r>
              <w:rPr>
                <w:color w:val="000000"/>
                <w:sz w:val="20"/>
                <w:szCs w:val="20"/>
              </w:rPr>
              <w:t>o feel included and values  the different contributions that people make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be respectful towards people who may live differently to  them</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R32, R33, L6, L7, L8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our choices make a difference to others and the environment?</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w:t>
            </w:r>
            <w:r>
              <w:rPr>
                <w:color w:val="000000"/>
                <w:sz w:val="20"/>
                <w:szCs w:val="20"/>
              </w:rPr>
              <w:t>e have a shared responsibility to help protect the  world around them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everyday choices can affect the environment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what people choose to buy or spend money on can affect  others or the environment (e.g. Fairtrade, single use plastics,  giving t</w:t>
            </w:r>
            <w:r>
              <w:rPr>
                <w:color w:val="000000"/>
                <w:sz w:val="20"/>
                <w:szCs w:val="20"/>
              </w:rPr>
              <w:t>o charity)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the skills and vocabulary to share their thoughts, ideas and  opinions in discussion about topical issues</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show care and concern for others (people and animals)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carry out personal responsibilities in a caring and  compassionat</w:t>
            </w:r>
            <w:r>
              <w:rPr>
                <w:color w:val="000000"/>
                <w:sz w:val="20"/>
                <w:szCs w:val="20"/>
              </w:rPr>
              <w:t>e way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L4, L5, L19, R34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decisions can people make with money?</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make decisions about spending and saving money  and what influences them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keep track of money so people know how much they  have to spend or save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make choices about ways of paying for things they  want and need (e.g. from current accounts/savings; store card/ credit cards; loans)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recognise what makes something ‘value for money’ and  what this means to them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that there are risks </w:t>
            </w:r>
            <w:r>
              <w:rPr>
                <w:color w:val="000000"/>
                <w:sz w:val="20"/>
                <w:szCs w:val="20"/>
              </w:rPr>
              <w:t>associated with money (it can be won, lost  or stolen) and how money can affect people’s feelings and  emotions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R34, L17, L18, L20, L21, L22,  L24</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What jobs would we like?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there is a broad range of different jobs and people often  have mo</w:t>
            </w:r>
            <w:r>
              <w:rPr>
                <w:color w:val="000000"/>
                <w:sz w:val="20"/>
                <w:szCs w:val="20"/>
              </w:rPr>
              <w:t>re than one during their careers and over their lifetime</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some jobs are paid more than others and some may be  voluntary (unpaid)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about the skills, attributes, qualifications and training needed for  different jobs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that there are different ways i</w:t>
            </w:r>
            <w:r>
              <w:rPr>
                <w:color w:val="000000"/>
                <w:sz w:val="20"/>
                <w:szCs w:val="20"/>
              </w:rPr>
              <w:t>nto jobs and careers, including  college, apprenticeships and university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people choose a career/job and what influences their  decision, including skills, interests and pay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how to question and challenge stereotypes about the types of  jobs people </w:t>
            </w:r>
            <w:r>
              <w:rPr>
                <w:color w:val="000000"/>
                <w:sz w:val="20"/>
                <w:szCs w:val="20"/>
              </w:rPr>
              <w:t>can do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they might choose a career/job for themselves when they  are older, why they would choose it and what might influence  their decisions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L26, L27, L28, L29, L30, L31,  L32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8F3" w:rsidRDefault="00A069CC">
            <w:pPr>
              <w:spacing w:after="0" w:line="240" w:lineRule="auto"/>
              <w:rPr>
                <w:rFonts w:ascii="Times New Roman" w:eastAsia="Times New Roman" w:hAnsi="Times New Roman" w:cs="Times New Roman"/>
                <w:sz w:val="24"/>
                <w:szCs w:val="24"/>
              </w:rPr>
            </w:pPr>
            <w:r>
              <w:rPr>
                <w:b/>
                <w:color w:val="000000"/>
                <w:sz w:val="20"/>
                <w:szCs w:val="20"/>
              </w:rPr>
              <w:t>How can the media influence people?</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the media, including online experiences, can affect people’s  wellbeing – their thoughts, feelings and actions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that not everything should be shared online or social media  and that there are rules about this, including the distribution of  images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that mixed messages in the media exist (including about health,  the news and different groups of people) and that these can  influence opinions and decisions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text and images can be manipulated or invented; strategies  to recognise this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to evaluat</w:t>
            </w:r>
            <w:r>
              <w:rPr>
                <w:color w:val="000000"/>
                <w:sz w:val="20"/>
                <w:szCs w:val="20"/>
              </w:rPr>
              <w:t>e how reliable different types of online content and  media are, e.g. videos, blogs, news, reviews, adverts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to recognise unsafe or suspicious content online and what to do  about it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information is ranked, selected, targeted to meet the  interests o</w:t>
            </w:r>
            <w:r>
              <w:rPr>
                <w:color w:val="000000"/>
                <w:sz w:val="20"/>
                <w:szCs w:val="20"/>
              </w:rPr>
              <w:t>f individuals and groups, and can be used to influence  them</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w:t>
            </w: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make decisions about the content they view online or in  the media and know if it is appropriate for their age range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how to respond to and if necessary, report information viewed  onli</w:t>
            </w:r>
            <w:r>
              <w:rPr>
                <w:color w:val="000000"/>
                <w:sz w:val="20"/>
                <w:szCs w:val="20"/>
              </w:rPr>
              <w:t>ne which is upsetting, frightening or untrue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to recognise the risks involved in gambling related activities,  what might influence somebody to gamble and the impact it  might have </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color w:val="000000"/>
                <w:sz w:val="20"/>
                <w:szCs w:val="20"/>
              </w:rPr>
              <w:t xml:space="preserve">to discuss and debate what influences people’s decisions, taking  into </w:t>
            </w:r>
            <w:r>
              <w:rPr>
                <w:color w:val="000000"/>
                <w:sz w:val="20"/>
                <w:szCs w:val="20"/>
              </w:rPr>
              <w:t>consideration different viewpoints</w:t>
            </w:r>
          </w:p>
          <w:p w:rsidR="00C718F3" w:rsidRDefault="00C718F3">
            <w:pPr>
              <w:spacing w:after="0" w:line="240" w:lineRule="auto"/>
              <w:rPr>
                <w:rFonts w:ascii="Times New Roman" w:eastAsia="Times New Roman" w:hAnsi="Times New Roman" w:cs="Times New Roman"/>
                <w:sz w:val="24"/>
                <w:szCs w:val="24"/>
              </w:rPr>
            </w:pPr>
          </w:p>
          <w:p w:rsidR="00C718F3" w:rsidRDefault="00A069C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PoS refs: H49, R34, L11, L12, L13, L14,  L15, L16, L23</w:t>
            </w:r>
          </w:p>
        </w:tc>
      </w:tr>
    </w:tbl>
    <w:p w:rsidR="00C718F3" w:rsidRDefault="00C718F3">
      <w:bookmarkStart w:id="0" w:name="_heading=h.gjdgxs" w:colFirst="0" w:colLast="0"/>
      <w:bookmarkEnd w:id="0"/>
    </w:p>
    <w:sectPr w:rsidR="00C718F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CC" w:rsidRDefault="00A069CC">
      <w:pPr>
        <w:spacing w:after="0" w:line="240" w:lineRule="auto"/>
      </w:pPr>
      <w:r>
        <w:separator/>
      </w:r>
    </w:p>
  </w:endnote>
  <w:endnote w:type="continuationSeparator" w:id="0">
    <w:p w:rsidR="00A069CC" w:rsidRDefault="00A0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3" w:rsidRDefault="00AF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3" w:rsidRDefault="00AF5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3" w:rsidRDefault="00AF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CC" w:rsidRDefault="00A069CC">
      <w:pPr>
        <w:spacing w:after="0" w:line="240" w:lineRule="auto"/>
      </w:pPr>
      <w:r>
        <w:separator/>
      </w:r>
    </w:p>
  </w:footnote>
  <w:footnote w:type="continuationSeparator" w:id="0">
    <w:p w:rsidR="00A069CC" w:rsidRDefault="00A0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3" w:rsidRDefault="00AF5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F3" w:rsidRDefault="00A069CC">
    <w:pPr>
      <w:spacing w:line="240" w:lineRule="auto"/>
      <w:jc w:val="center"/>
    </w:pPr>
    <w:r>
      <w:rPr>
        <w:b/>
        <w:sz w:val="32"/>
        <w:szCs w:val="32"/>
        <w:u w:val="single"/>
      </w:rPr>
      <w:t xml:space="preserve">Blessed Sacrament Catholic Primary - PSHE </w:t>
    </w:r>
    <w:r w:rsidR="00AF52D3">
      <w:rPr>
        <w:b/>
        <w:sz w:val="32"/>
        <w:szCs w:val="32"/>
        <w:u w:val="single"/>
      </w:rPr>
      <w:t>Disciplinary Knowledge</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3" w:rsidRDefault="00AF5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FE"/>
    <w:multiLevelType w:val="multilevel"/>
    <w:tmpl w:val="D048E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B12D71"/>
    <w:multiLevelType w:val="multilevel"/>
    <w:tmpl w:val="0A4A1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39AD"/>
    <w:multiLevelType w:val="multilevel"/>
    <w:tmpl w:val="DFE25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AC5127"/>
    <w:multiLevelType w:val="multilevel"/>
    <w:tmpl w:val="161ED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E06AA5"/>
    <w:multiLevelType w:val="multilevel"/>
    <w:tmpl w:val="F782C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B72989"/>
    <w:multiLevelType w:val="multilevel"/>
    <w:tmpl w:val="46F6A8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BC2206"/>
    <w:multiLevelType w:val="multilevel"/>
    <w:tmpl w:val="DE8E6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A92EDF"/>
    <w:multiLevelType w:val="multilevel"/>
    <w:tmpl w:val="C6A64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5919F9"/>
    <w:multiLevelType w:val="multilevel"/>
    <w:tmpl w:val="50DC64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4A36FB8"/>
    <w:multiLevelType w:val="multilevel"/>
    <w:tmpl w:val="5E485DA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CF2706"/>
    <w:multiLevelType w:val="multilevel"/>
    <w:tmpl w:val="AA68C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91108C"/>
    <w:multiLevelType w:val="multilevel"/>
    <w:tmpl w:val="FB825F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CF650D7"/>
    <w:multiLevelType w:val="multilevel"/>
    <w:tmpl w:val="010C7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FE65D9A"/>
    <w:multiLevelType w:val="multilevel"/>
    <w:tmpl w:val="4FC24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8103685"/>
    <w:multiLevelType w:val="multilevel"/>
    <w:tmpl w:val="860E5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DE4470D"/>
    <w:multiLevelType w:val="multilevel"/>
    <w:tmpl w:val="1EAC3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4C807C6"/>
    <w:multiLevelType w:val="multilevel"/>
    <w:tmpl w:val="ABD80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4BD524B"/>
    <w:multiLevelType w:val="multilevel"/>
    <w:tmpl w:val="9BF8FD3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7"/>
  </w:num>
  <w:num w:numId="3">
    <w:abstractNumId w:val="9"/>
  </w:num>
  <w:num w:numId="4">
    <w:abstractNumId w:val="10"/>
  </w:num>
  <w:num w:numId="5">
    <w:abstractNumId w:val="15"/>
  </w:num>
  <w:num w:numId="6">
    <w:abstractNumId w:val="13"/>
  </w:num>
  <w:num w:numId="7">
    <w:abstractNumId w:val="6"/>
  </w:num>
  <w:num w:numId="8">
    <w:abstractNumId w:val="12"/>
  </w:num>
  <w:num w:numId="9">
    <w:abstractNumId w:val="1"/>
  </w:num>
  <w:num w:numId="10">
    <w:abstractNumId w:val="4"/>
  </w:num>
  <w:num w:numId="11">
    <w:abstractNumId w:val="8"/>
  </w:num>
  <w:num w:numId="12">
    <w:abstractNumId w:val="14"/>
  </w:num>
  <w:num w:numId="13">
    <w:abstractNumId w:val="16"/>
  </w:num>
  <w:num w:numId="14">
    <w:abstractNumId w:val="11"/>
  </w:num>
  <w:num w:numId="15">
    <w:abstractNumId w:val="0"/>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F3"/>
    <w:rsid w:val="00A069CC"/>
    <w:rsid w:val="00AF52D3"/>
    <w:rsid w:val="00C7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B44F2"/>
  <w15:docId w15:val="{85DCDCC3-70B3-4F1B-BA2E-A7FEF442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F028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AF5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D3"/>
  </w:style>
  <w:style w:type="paragraph" w:styleId="Footer">
    <w:name w:val="footer"/>
    <w:basedOn w:val="Normal"/>
    <w:link w:val="FooterChar"/>
    <w:uiPriority w:val="99"/>
    <w:unhideWhenUsed/>
    <w:rsid w:val="00AF5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duvfzzENJMcQ2OHZWNQvQMnxw==">AMUW2mWZSIEMdI78HTD39xYLXqG1uXgoxA9SgwOXBQ5SDpVbPcK8Sg59lFwFEm5kGKnZ4JGpq1v1oBHHq6Br7rBqQhJxfQwrn4eTtx2UQMhAzroMjrHOG6EIOEysg45oglvIeX8LnK8Y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4227</Words>
  <Characters>24097</Characters>
  <Application>Microsoft Office Word</Application>
  <DocSecurity>0</DocSecurity>
  <Lines>200</Lines>
  <Paragraphs>56</Paragraphs>
  <ScaleCrop>false</ScaleCrop>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Marsden New</dc:creator>
  <cp:lastModifiedBy>Nicola Christian New</cp:lastModifiedBy>
  <cp:revision>2</cp:revision>
  <dcterms:created xsi:type="dcterms:W3CDTF">2022-05-19T06:23:00Z</dcterms:created>
  <dcterms:modified xsi:type="dcterms:W3CDTF">2023-06-20T10:35:00Z</dcterms:modified>
</cp:coreProperties>
</file>