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pBdr>
          <w:top w:val="nil"/>
          <w:left w:val="nil"/>
          <w:bottom w:val="nil"/>
          <w:right w:val="nil"/>
          <w:between w:val="nil"/>
        </w:pBdr>
        <w:spacing w:line="229" w:lineRule="auto"/>
        <w:ind w:left="494" w:right="313"/>
        <w:jc w:val="center"/>
        <w:rPr>
          <w:rFonts w:ascii="Times" w:eastAsia="Times" w:hAnsi="Times" w:cs="Times"/>
          <w:color w:val="000000"/>
          <w:sz w:val="72"/>
          <w:szCs w:val="72"/>
        </w:rPr>
      </w:pPr>
      <w:r>
        <w:rPr>
          <w:rFonts w:ascii="Times" w:eastAsia="Times" w:hAnsi="Times" w:cs="Times"/>
          <w:color w:val="000000"/>
          <w:sz w:val="72"/>
          <w:szCs w:val="72"/>
        </w:rPr>
        <w:t xml:space="preserve">Blessed Sacrament </w:t>
      </w:r>
      <w:proofErr w:type="gramStart"/>
      <w:r>
        <w:rPr>
          <w:rFonts w:ascii="Times" w:eastAsia="Times" w:hAnsi="Times" w:cs="Times"/>
          <w:color w:val="000000"/>
          <w:sz w:val="72"/>
          <w:szCs w:val="72"/>
        </w:rPr>
        <w:t>Catholic  Primary</w:t>
      </w:r>
      <w:proofErr w:type="gramEnd"/>
      <w:r>
        <w:rPr>
          <w:rFonts w:ascii="Times" w:eastAsia="Times" w:hAnsi="Times" w:cs="Times"/>
          <w:color w:val="000000"/>
          <w:sz w:val="72"/>
          <w:szCs w:val="72"/>
        </w:rPr>
        <w:t xml:space="preserve"> School. </w:t>
      </w:r>
    </w:p>
    <w:p>
      <w:pPr>
        <w:widowControl w:val="0"/>
        <w:pBdr>
          <w:top w:val="nil"/>
          <w:left w:val="nil"/>
          <w:bottom w:val="nil"/>
          <w:right w:val="nil"/>
          <w:between w:val="nil"/>
        </w:pBdr>
        <w:spacing w:before="896" w:line="240" w:lineRule="auto"/>
        <w:jc w:val="center"/>
        <w:rPr>
          <w:rFonts w:ascii="Times" w:eastAsia="Times" w:hAnsi="Times" w:cs="Times"/>
          <w:color w:val="000000"/>
          <w:sz w:val="72"/>
          <w:szCs w:val="72"/>
        </w:rPr>
      </w:pPr>
      <w:r>
        <w:rPr>
          <w:rFonts w:ascii="Times" w:eastAsia="Times" w:hAnsi="Times" w:cs="Times"/>
          <w:noProof/>
          <w:color w:val="000000"/>
          <w:sz w:val="72"/>
          <w:szCs w:val="72"/>
        </w:rPr>
        <w:drawing>
          <wp:inline distT="19050" distB="19050" distL="19050" distR="19050">
            <wp:extent cx="3829812" cy="2667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29812" cy="2667000"/>
                    </a:xfrm>
                    <a:prstGeom prst="rect">
                      <a:avLst/>
                    </a:prstGeom>
                    <a:ln/>
                  </pic:spPr>
                </pic:pic>
              </a:graphicData>
            </a:graphic>
          </wp:inline>
        </w:drawing>
      </w:r>
    </w:p>
    <w:p>
      <w:pPr>
        <w:widowControl w:val="0"/>
        <w:pBdr>
          <w:top w:val="nil"/>
          <w:left w:val="nil"/>
          <w:bottom w:val="nil"/>
          <w:right w:val="nil"/>
          <w:between w:val="nil"/>
        </w:pBdr>
        <w:spacing w:line="240" w:lineRule="auto"/>
        <w:jc w:val="center"/>
        <w:rPr>
          <w:rFonts w:ascii="Times" w:eastAsia="Times" w:hAnsi="Times" w:cs="Times"/>
          <w:color w:val="000000"/>
          <w:sz w:val="72"/>
          <w:szCs w:val="72"/>
        </w:rPr>
      </w:pPr>
      <w:r>
        <w:rPr>
          <w:rFonts w:ascii="Times" w:eastAsia="Times" w:hAnsi="Times" w:cs="Times"/>
          <w:color w:val="000000"/>
          <w:sz w:val="72"/>
          <w:szCs w:val="72"/>
        </w:rPr>
        <w:t xml:space="preserve">EYFS Policy </w:t>
      </w:r>
    </w:p>
    <w:p>
      <w:pPr>
        <w:widowControl w:val="0"/>
        <w:pBdr>
          <w:top w:val="nil"/>
          <w:left w:val="nil"/>
          <w:bottom w:val="nil"/>
          <w:right w:val="nil"/>
          <w:between w:val="nil"/>
        </w:pBdr>
        <w:spacing w:line="240" w:lineRule="auto"/>
        <w:jc w:val="center"/>
        <w:rPr>
          <w:rFonts w:ascii="Times" w:eastAsia="Times" w:hAnsi="Times" w:cs="Times"/>
          <w:color w:val="000000"/>
          <w:sz w:val="72"/>
          <w:szCs w:val="72"/>
        </w:rPr>
      </w:pPr>
      <w:r>
        <w:rPr>
          <w:rFonts w:ascii="Times" w:eastAsia="Times" w:hAnsi="Times" w:cs="Times"/>
          <w:color w:val="000000"/>
          <w:sz w:val="72"/>
          <w:szCs w:val="72"/>
        </w:rPr>
        <w:t>20</w:t>
      </w:r>
      <w:r>
        <w:rPr>
          <w:rFonts w:ascii="Times" w:eastAsia="Times" w:hAnsi="Times" w:cs="Times"/>
          <w:sz w:val="72"/>
          <w:szCs w:val="72"/>
        </w:rPr>
        <w:t>23</w:t>
      </w:r>
    </w:p>
    <w:p>
      <w:pPr>
        <w:widowControl w:val="0"/>
        <w:pBdr>
          <w:top w:val="nil"/>
          <w:left w:val="nil"/>
          <w:bottom w:val="nil"/>
          <w:right w:val="nil"/>
          <w:between w:val="nil"/>
        </w:pBdr>
        <w:spacing w:before="357" w:line="240" w:lineRule="auto"/>
        <w:ind w:right="619"/>
        <w:jc w:val="right"/>
        <w:rPr>
          <w:rFonts w:ascii="Times" w:eastAsia="Times" w:hAnsi="Times" w:cs="Times"/>
          <w:b/>
          <w:i/>
          <w:color w:val="C00000"/>
          <w:sz w:val="55"/>
          <w:szCs w:val="55"/>
        </w:rPr>
      </w:pPr>
      <w:r>
        <w:rPr>
          <w:rFonts w:ascii="Times" w:eastAsia="Times" w:hAnsi="Times" w:cs="Times"/>
          <w:b/>
          <w:i/>
          <w:color w:val="C00000"/>
          <w:sz w:val="55"/>
          <w:szCs w:val="55"/>
        </w:rPr>
        <w:t>“Aim high – live life to the full”</w:t>
      </w:r>
    </w:p>
    <w:tbl>
      <w:tblPr>
        <w:tblStyle w:val="a"/>
        <w:tblW w:w="8341"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69"/>
        <w:gridCol w:w="4172"/>
      </w:tblGrid>
      <w:tr>
        <w:trPr>
          <w:trHeight w:val="398"/>
        </w:trPr>
        <w:tc>
          <w:tcPr>
            <w:tcW w:w="4169"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 xml:space="preserve">Written By </w:t>
            </w:r>
          </w:p>
        </w:tc>
        <w:tc>
          <w:tcPr>
            <w:tcW w:w="4172"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EYFS Team</w:t>
            </w:r>
          </w:p>
        </w:tc>
      </w:tr>
      <w:tr>
        <w:trPr>
          <w:trHeight w:val="396"/>
        </w:trPr>
        <w:tc>
          <w:tcPr>
            <w:tcW w:w="4169"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 xml:space="preserve">Ratified by Governors </w:t>
            </w:r>
          </w:p>
        </w:tc>
        <w:tc>
          <w:tcPr>
            <w:tcW w:w="4172"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Autumn 20</w:t>
            </w:r>
            <w:r>
              <w:rPr>
                <w:rFonts w:ascii="Times" w:eastAsia="Times" w:hAnsi="Times" w:cs="Times"/>
                <w:sz w:val="28"/>
                <w:szCs w:val="28"/>
              </w:rPr>
              <w:t>23</w:t>
            </w:r>
          </w:p>
        </w:tc>
      </w:tr>
      <w:tr>
        <w:trPr>
          <w:trHeight w:val="389"/>
        </w:trPr>
        <w:tc>
          <w:tcPr>
            <w:tcW w:w="4169"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 xml:space="preserve">Date for review </w:t>
            </w:r>
          </w:p>
        </w:tc>
        <w:tc>
          <w:tcPr>
            <w:tcW w:w="4172"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w:eastAsia="Times" w:hAnsi="Times" w:cs="Times"/>
                <w:color w:val="000000"/>
                <w:sz w:val="28"/>
                <w:szCs w:val="28"/>
              </w:rPr>
            </w:pPr>
            <w:proofErr w:type="gramStart"/>
            <w:r>
              <w:rPr>
                <w:rFonts w:ascii="Times" w:eastAsia="Times" w:hAnsi="Times" w:cs="Times"/>
                <w:sz w:val="28"/>
                <w:szCs w:val="28"/>
              </w:rPr>
              <w:t xml:space="preserve">Autumn </w:t>
            </w:r>
            <w:r>
              <w:rPr>
                <w:rFonts w:ascii="Times" w:eastAsia="Times" w:hAnsi="Times" w:cs="Times"/>
                <w:color w:val="000000"/>
                <w:sz w:val="28"/>
                <w:szCs w:val="28"/>
              </w:rPr>
              <w:t xml:space="preserve"> 20</w:t>
            </w:r>
            <w:r>
              <w:rPr>
                <w:rFonts w:ascii="Times" w:eastAsia="Times" w:hAnsi="Times" w:cs="Times"/>
                <w:sz w:val="28"/>
                <w:szCs w:val="28"/>
              </w:rPr>
              <w:t>24</w:t>
            </w:r>
            <w:proofErr w:type="gramEnd"/>
          </w:p>
        </w:tc>
      </w:tr>
      <w:tr>
        <w:trPr>
          <w:trHeight w:val="499"/>
        </w:trPr>
        <w:tc>
          <w:tcPr>
            <w:tcW w:w="4169"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 xml:space="preserve">Signed Chair of Governors </w:t>
            </w:r>
          </w:p>
        </w:tc>
        <w:tc>
          <w:tcPr>
            <w:tcW w:w="4172"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i/>
                <w:color w:val="000000"/>
                <w:sz w:val="36"/>
                <w:szCs w:val="36"/>
              </w:rPr>
            </w:pPr>
            <w:r>
              <w:rPr>
                <w:i/>
                <w:color w:val="000000"/>
                <w:sz w:val="36"/>
                <w:szCs w:val="36"/>
              </w:rPr>
              <w:t>T Gunderson</w:t>
            </w:r>
          </w:p>
        </w:tc>
      </w:tr>
      <w:tr>
        <w:trPr>
          <w:trHeight w:val="458"/>
        </w:trPr>
        <w:tc>
          <w:tcPr>
            <w:tcW w:w="4169"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 xml:space="preserve">Signed Headteacher </w:t>
            </w:r>
          </w:p>
        </w:tc>
        <w:tc>
          <w:tcPr>
            <w:tcW w:w="4172"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ind w:right="1368"/>
              <w:jc w:val="right"/>
              <w:rPr>
                <w:rFonts w:ascii="Radley" w:eastAsia="Radley" w:hAnsi="Radley" w:cs="Radley"/>
                <w:color w:val="000000"/>
                <w:sz w:val="36"/>
                <w:szCs w:val="36"/>
              </w:rPr>
            </w:pPr>
            <w:r>
              <w:rPr>
                <w:rFonts w:ascii="Radley" w:eastAsia="Radley" w:hAnsi="Radley" w:cs="Radley"/>
                <w:color w:val="000000"/>
                <w:sz w:val="36"/>
                <w:szCs w:val="36"/>
              </w:rPr>
              <w:t xml:space="preserve">C Davey </w:t>
            </w:r>
          </w:p>
        </w:tc>
      </w:tr>
    </w:tbl>
    <w:p>
      <w:pPr>
        <w:widowControl w:val="0"/>
        <w:pBdr>
          <w:top w:val="nil"/>
          <w:left w:val="nil"/>
          <w:bottom w:val="nil"/>
          <w:right w:val="nil"/>
          <w:between w:val="nil"/>
        </w:pBdr>
        <w:rPr>
          <w:color w:val="000000"/>
        </w:rPr>
      </w:pPr>
    </w:p>
    <w:p>
      <w:pPr>
        <w:widowControl w:val="0"/>
        <w:pBdr>
          <w:top w:val="nil"/>
          <w:left w:val="nil"/>
          <w:bottom w:val="nil"/>
          <w:right w:val="nil"/>
          <w:between w:val="nil"/>
        </w:pBdr>
        <w:rPr>
          <w:color w:val="000000"/>
        </w:rPr>
      </w:pPr>
    </w:p>
    <w:p>
      <w:pPr>
        <w:widowControl w:val="0"/>
        <w:pBdr>
          <w:top w:val="nil"/>
          <w:left w:val="nil"/>
          <w:bottom w:val="nil"/>
          <w:right w:val="nil"/>
          <w:between w:val="nil"/>
        </w:pBdr>
        <w:spacing w:line="240" w:lineRule="auto"/>
        <w:ind w:left="16"/>
        <w:rPr>
          <w:rFonts w:ascii="Calibri" w:eastAsia="Calibri" w:hAnsi="Calibri" w:cs="Calibri"/>
          <w:i/>
          <w:color w:val="000000"/>
          <w:sz w:val="24"/>
          <w:szCs w:val="24"/>
        </w:rPr>
      </w:pPr>
      <w:r>
        <w:rPr>
          <w:rFonts w:ascii="Calibri" w:eastAsia="Calibri" w:hAnsi="Calibri" w:cs="Calibri"/>
          <w:i/>
          <w:color w:val="000000"/>
          <w:sz w:val="24"/>
          <w:szCs w:val="24"/>
          <w:u w:val="single"/>
        </w:rPr>
        <w:t>Mission statement</w:t>
      </w:r>
      <w:r>
        <w:rPr>
          <w:rFonts w:ascii="Calibri" w:eastAsia="Calibri" w:hAnsi="Calibri" w:cs="Calibri"/>
          <w:i/>
          <w:color w:val="000000"/>
          <w:sz w:val="24"/>
          <w:szCs w:val="24"/>
        </w:rPr>
        <w:t xml:space="preserve"> </w:t>
      </w:r>
    </w:p>
    <w:p>
      <w:pPr>
        <w:widowControl w:val="0"/>
        <w:pBdr>
          <w:top w:val="nil"/>
          <w:left w:val="nil"/>
          <w:bottom w:val="nil"/>
          <w:right w:val="nil"/>
          <w:between w:val="nil"/>
        </w:pBdr>
        <w:spacing w:before="307" w:line="240" w:lineRule="auto"/>
        <w:ind w:left="23"/>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‘Aim high, live life to the full’ John 10:10 </w:t>
      </w:r>
    </w:p>
    <w:p>
      <w:pPr>
        <w:widowControl w:val="0"/>
        <w:pBdr>
          <w:top w:val="nil"/>
          <w:left w:val="nil"/>
          <w:bottom w:val="nil"/>
          <w:right w:val="nil"/>
          <w:between w:val="nil"/>
        </w:pBdr>
        <w:spacing w:before="305" w:line="243" w:lineRule="auto"/>
        <w:ind w:left="17" w:right="394" w:hanging="3"/>
        <w:rPr>
          <w:rFonts w:ascii="Calibri" w:eastAsia="Calibri" w:hAnsi="Calibri" w:cs="Calibri"/>
          <w:color w:val="000000"/>
          <w:sz w:val="24"/>
          <w:szCs w:val="24"/>
        </w:rPr>
      </w:pPr>
      <w:r>
        <w:rPr>
          <w:rFonts w:ascii="Calibri" w:eastAsia="Calibri" w:hAnsi="Calibri" w:cs="Calibri"/>
          <w:color w:val="000000"/>
          <w:sz w:val="24"/>
          <w:szCs w:val="24"/>
        </w:rPr>
        <w:t xml:space="preserve">We believe in the potential of every child so all the children are given the opportunity </w:t>
      </w:r>
      <w:proofErr w:type="gramStart"/>
      <w:r>
        <w:rPr>
          <w:rFonts w:ascii="Calibri" w:eastAsia="Calibri" w:hAnsi="Calibri" w:cs="Calibri"/>
          <w:color w:val="000000"/>
          <w:sz w:val="24"/>
          <w:szCs w:val="24"/>
        </w:rPr>
        <w:t>to  develop</w:t>
      </w:r>
      <w:proofErr w:type="gramEnd"/>
      <w:r>
        <w:rPr>
          <w:rFonts w:ascii="Calibri" w:eastAsia="Calibri" w:hAnsi="Calibri" w:cs="Calibri"/>
          <w:color w:val="000000"/>
          <w:sz w:val="24"/>
          <w:szCs w:val="24"/>
        </w:rPr>
        <w:t xml:space="preserve"> the capacity to surprise themselves and those around them. They are taught </w:t>
      </w:r>
      <w:proofErr w:type="gramStart"/>
      <w:r>
        <w:rPr>
          <w:rFonts w:ascii="Calibri" w:eastAsia="Calibri" w:hAnsi="Calibri" w:cs="Calibri"/>
          <w:color w:val="000000"/>
          <w:sz w:val="24"/>
          <w:szCs w:val="24"/>
        </w:rPr>
        <w:t>to  challenge</w:t>
      </w:r>
      <w:proofErr w:type="gramEnd"/>
      <w:r>
        <w:rPr>
          <w:rFonts w:ascii="Calibri" w:eastAsia="Calibri" w:hAnsi="Calibri" w:cs="Calibri"/>
          <w:color w:val="000000"/>
          <w:sz w:val="24"/>
          <w:szCs w:val="24"/>
        </w:rPr>
        <w:t xml:space="preserve"> themselves to build confidence and resilience. </w:t>
      </w:r>
    </w:p>
    <w:p>
      <w:pPr>
        <w:widowControl w:val="0"/>
        <w:pBdr>
          <w:top w:val="nil"/>
          <w:left w:val="nil"/>
          <w:bottom w:val="nil"/>
          <w:right w:val="nil"/>
          <w:between w:val="nil"/>
        </w:pBdr>
        <w:spacing w:before="301" w:line="243" w:lineRule="auto"/>
        <w:ind w:left="14" w:right="51" w:firstLine="3"/>
        <w:jc w:val="both"/>
        <w:rPr>
          <w:rFonts w:ascii="Calibri" w:eastAsia="Calibri" w:hAnsi="Calibri" w:cs="Calibri"/>
          <w:i/>
          <w:color w:val="000000"/>
          <w:sz w:val="24"/>
          <w:szCs w:val="24"/>
        </w:rPr>
      </w:pPr>
      <w:r>
        <w:rPr>
          <w:rFonts w:ascii="Calibri" w:eastAsia="Calibri" w:hAnsi="Calibri" w:cs="Calibri"/>
          <w:i/>
          <w:color w:val="000000"/>
          <w:sz w:val="24"/>
          <w:szCs w:val="24"/>
        </w:rPr>
        <w:t xml:space="preserve">Every child deserves the best possible start in life and the support that enables them to </w:t>
      </w:r>
      <w:proofErr w:type="gramStart"/>
      <w:r>
        <w:rPr>
          <w:rFonts w:ascii="Calibri" w:eastAsia="Calibri" w:hAnsi="Calibri" w:cs="Calibri"/>
          <w:i/>
          <w:color w:val="000000"/>
          <w:sz w:val="24"/>
          <w:szCs w:val="24"/>
        </w:rPr>
        <w:t>fulfil  their</w:t>
      </w:r>
      <w:proofErr w:type="gramEnd"/>
      <w:r>
        <w:rPr>
          <w:rFonts w:ascii="Calibri" w:eastAsia="Calibri" w:hAnsi="Calibri" w:cs="Calibri"/>
          <w:i/>
          <w:color w:val="000000"/>
          <w:sz w:val="24"/>
          <w:szCs w:val="24"/>
        </w:rPr>
        <w:t xml:space="preserve"> potential. Children develop quickly in the early years and a child’s experiences </w:t>
      </w:r>
      <w:proofErr w:type="gramStart"/>
      <w:r>
        <w:rPr>
          <w:rFonts w:ascii="Calibri" w:eastAsia="Calibri" w:hAnsi="Calibri" w:cs="Calibri"/>
          <w:i/>
          <w:color w:val="000000"/>
          <w:sz w:val="24"/>
          <w:szCs w:val="24"/>
        </w:rPr>
        <w:t>between  birth</w:t>
      </w:r>
      <w:proofErr w:type="gramEnd"/>
      <w:r>
        <w:rPr>
          <w:rFonts w:ascii="Calibri" w:eastAsia="Calibri" w:hAnsi="Calibri" w:cs="Calibri"/>
          <w:i/>
          <w:color w:val="000000"/>
          <w:sz w:val="24"/>
          <w:szCs w:val="24"/>
        </w:rPr>
        <w:t xml:space="preserve"> and age five have a major impact on their future life chances. A secure, safe and happy  </w:t>
      </w:r>
    </w:p>
    <w:p>
      <w:pPr>
        <w:widowControl w:val="0"/>
        <w:pBdr>
          <w:top w:val="nil"/>
          <w:left w:val="nil"/>
          <w:bottom w:val="nil"/>
          <w:right w:val="nil"/>
          <w:between w:val="nil"/>
        </w:pBdr>
        <w:spacing w:before="8" w:line="244" w:lineRule="auto"/>
        <w:ind w:left="16" w:right="22"/>
        <w:rPr>
          <w:rFonts w:ascii="Calibri" w:eastAsia="Calibri" w:hAnsi="Calibri" w:cs="Calibri"/>
          <w:color w:val="000000"/>
          <w:sz w:val="24"/>
          <w:szCs w:val="24"/>
        </w:rPr>
      </w:pPr>
      <w:r>
        <w:rPr>
          <w:rFonts w:ascii="Calibri" w:eastAsia="Calibri" w:hAnsi="Calibri" w:cs="Calibri"/>
          <w:i/>
          <w:color w:val="000000"/>
          <w:sz w:val="24"/>
          <w:szCs w:val="24"/>
        </w:rPr>
        <w:t xml:space="preserve">childhood is important in its own right. Good parenting and high quality early </w:t>
      </w:r>
      <w:proofErr w:type="gramStart"/>
      <w:r>
        <w:rPr>
          <w:rFonts w:ascii="Calibri" w:eastAsia="Calibri" w:hAnsi="Calibri" w:cs="Calibri"/>
          <w:i/>
          <w:color w:val="000000"/>
          <w:sz w:val="24"/>
          <w:szCs w:val="24"/>
        </w:rPr>
        <w:t>learning  together</w:t>
      </w:r>
      <w:proofErr w:type="gramEnd"/>
      <w:r>
        <w:rPr>
          <w:rFonts w:ascii="Calibri" w:eastAsia="Calibri" w:hAnsi="Calibri" w:cs="Calibri"/>
          <w:i/>
          <w:color w:val="000000"/>
          <w:sz w:val="24"/>
          <w:szCs w:val="24"/>
        </w:rPr>
        <w:t xml:space="preserve"> provide the foundation children need to make the most of their abilities and talents  as they grow up. </w:t>
      </w:r>
      <w:r>
        <w:rPr>
          <w:rFonts w:ascii="Calibri" w:eastAsia="Calibri" w:hAnsi="Calibri" w:cs="Calibri"/>
          <w:color w:val="000000"/>
          <w:sz w:val="24"/>
          <w:szCs w:val="24"/>
        </w:rPr>
        <w:t xml:space="preserve">(‘The Statutory Framework for the Early Years Foundation Stage.’ </w:t>
      </w:r>
      <w:proofErr w:type="gramStart"/>
      <w:r>
        <w:rPr>
          <w:rFonts w:ascii="Calibri" w:eastAsia="Calibri" w:hAnsi="Calibri" w:cs="Calibri"/>
          <w:color w:val="000000"/>
          <w:sz w:val="24"/>
          <w:szCs w:val="24"/>
        </w:rPr>
        <w:t>DfE  March</w:t>
      </w:r>
      <w:proofErr w:type="gramEnd"/>
      <w:r>
        <w:rPr>
          <w:rFonts w:ascii="Calibri" w:eastAsia="Calibri" w:hAnsi="Calibri" w:cs="Calibri"/>
          <w:color w:val="000000"/>
          <w:sz w:val="24"/>
          <w:szCs w:val="24"/>
        </w:rPr>
        <w:t xml:space="preserve"> 2014).  </w:t>
      </w:r>
    </w:p>
    <w:p>
      <w:pPr>
        <w:widowControl w:val="0"/>
        <w:pBdr>
          <w:top w:val="nil"/>
          <w:left w:val="nil"/>
          <w:bottom w:val="nil"/>
          <w:right w:val="nil"/>
          <w:between w:val="nil"/>
        </w:pBdr>
        <w:spacing w:before="303" w:line="243" w:lineRule="auto"/>
        <w:ind w:left="8" w:right="246" w:hanging="2"/>
        <w:rPr>
          <w:rFonts w:ascii="Calibri" w:eastAsia="Calibri" w:hAnsi="Calibri" w:cs="Calibri"/>
          <w:color w:val="000000"/>
          <w:sz w:val="24"/>
          <w:szCs w:val="24"/>
        </w:rPr>
      </w:pPr>
      <w:r>
        <w:rPr>
          <w:rFonts w:ascii="Calibri" w:eastAsia="Calibri" w:hAnsi="Calibri" w:cs="Calibri"/>
          <w:color w:val="000000"/>
          <w:sz w:val="24"/>
          <w:szCs w:val="24"/>
        </w:rPr>
        <w:t xml:space="preserve">The Early Years Foundation Stage (EYFS) applies to children from birth to the end of </w:t>
      </w:r>
      <w:proofErr w:type="gramStart"/>
      <w:r>
        <w:rPr>
          <w:rFonts w:ascii="Calibri" w:eastAsia="Calibri" w:hAnsi="Calibri" w:cs="Calibri"/>
          <w:color w:val="000000"/>
          <w:sz w:val="24"/>
          <w:szCs w:val="24"/>
        </w:rPr>
        <w:t>the  Reception</w:t>
      </w:r>
      <w:proofErr w:type="gramEnd"/>
      <w:r>
        <w:rPr>
          <w:rFonts w:ascii="Calibri" w:eastAsia="Calibri" w:hAnsi="Calibri" w:cs="Calibri"/>
          <w:color w:val="000000"/>
          <w:sz w:val="24"/>
          <w:szCs w:val="24"/>
        </w:rPr>
        <w:t xml:space="preserve"> year. In our school we offer 2 year old provision (Little Buds), Nursery and 30 hour </w:t>
      </w:r>
      <w:proofErr w:type="gramStart"/>
      <w:r>
        <w:rPr>
          <w:rFonts w:ascii="Calibri" w:eastAsia="Calibri" w:hAnsi="Calibri" w:cs="Calibri"/>
          <w:color w:val="000000"/>
          <w:sz w:val="24"/>
          <w:szCs w:val="24"/>
        </w:rPr>
        <w:t>offer  provision</w:t>
      </w:r>
      <w:proofErr w:type="gramEnd"/>
      <w:r>
        <w:rPr>
          <w:rFonts w:ascii="Calibri" w:eastAsia="Calibri" w:hAnsi="Calibri" w:cs="Calibri"/>
          <w:color w:val="000000"/>
          <w:sz w:val="24"/>
          <w:szCs w:val="24"/>
        </w:rPr>
        <w:t xml:space="preserve">. All children join Reception at the beginning of the school year in which they </w:t>
      </w:r>
      <w:proofErr w:type="gramStart"/>
      <w:r>
        <w:rPr>
          <w:rFonts w:ascii="Calibri" w:eastAsia="Calibri" w:hAnsi="Calibri" w:cs="Calibri"/>
          <w:color w:val="000000"/>
          <w:sz w:val="24"/>
          <w:szCs w:val="24"/>
        </w:rPr>
        <w:t>are  five</w:t>
      </w:r>
      <w:proofErr w:type="gramEnd"/>
      <w:r>
        <w:rPr>
          <w:rFonts w:ascii="Calibri" w:eastAsia="Calibri" w:hAnsi="Calibri" w:cs="Calibri"/>
          <w:color w:val="000000"/>
          <w:sz w:val="24"/>
          <w:szCs w:val="24"/>
        </w:rPr>
        <w:t xml:space="preserve">.  </w:t>
      </w:r>
    </w:p>
    <w:p>
      <w:pPr>
        <w:widowControl w:val="0"/>
        <w:pBdr>
          <w:top w:val="nil"/>
          <w:left w:val="nil"/>
          <w:bottom w:val="nil"/>
          <w:right w:val="nil"/>
          <w:between w:val="nil"/>
        </w:pBdr>
        <w:spacing w:before="301" w:line="240" w:lineRule="auto"/>
        <w:ind w:left="8"/>
        <w:rPr>
          <w:rFonts w:ascii="Calibri" w:eastAsia="Calibri" w:hAnsi="Calibri" w:cs="Calibri"/>
          <w:color w:val="000000"/>
          <w:sz w:val="24"/>
          <w:szCs w:val="24"/>
        </w:rPr>
      </w:pPr>
      <w:r>
        <w:rPr>
          <w:rFonts w:ascii="Calibri" w:eastAsia="Calibri" w:hAnsi="Calibri" w:cs="Calibri"/>
          <w:color w:val="000000"/>
          <w:sz w:val="24"/>
          <w:szCs w:val="24"/>
        </w:rPr>
        <w:t xml:space="preserve">The EYFS is based upon four principles:  </w:t>
      </w:r>
    </w:p>
    <w:p>
      <w:pPr>
        <w:widowControl w:val="0"/>
        <w:pBdr>
          <w:top w:val="nil"/>
          <w:left w:val="nil"/>
          <w:bottom w:val="nil"/>
          <w:right w:val="nil"/>
          <w:between w:val="nil"/>
        </w:pBdr>
        <w:spacing w:before="24" w:line="243" w:lineRule="auto"/>
        <w:ind w:left="737" w:right="7"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every child is a </w:t>
      </w:r>
      <w:r>
        <w:rPr>
          <w:rFonts w:ascii="Calibri" w:eastAsia="Calibri" w:hAnsi="Calibri" w:cs="Calibri"/>
          <w:b/>
          <w:color w:val="000000"/>
          <w:sz w:val="24"/>
          <w:szCs w:val="24"/>
        </w:rPr>
        <w:t>unique child</w:t>
      </w:r>
      <w:r>
        <w:rPr>
          <w:rFonts w:ascii="Calibri" w:eastAsia="Calibri" w:hAnsi="Calibri" w:cs="Calibri"/>
          <w:color w:val="000000"/>
          <w:sz w:val="24"/>
          <w:szCs w:val="24"/>
        </w:rPr>
        <w:t xml:space="preserve">, who is constantly learning and can be resilient, </w:t>
      </w:r>
      <w:proofErr w:type="gramStart"/>
      <w:r>
        <w:rPr>
          <w:rFonts w:ascii="Calibri" w:eastAsia="Calibri" w:hAnsi="Calibri" w:cs="Calibri"/>
          <w:color w:val="000000"/>
          <w:sz w:val="24"/>
          <w:szCs w:val="24"/>
        </w:rPr>
        <w:t>capable,  confident</w:t>
      </w:r>
      <w:proofErr w:type="gramEnd"/>
      <w:r>
        <w:rPr>
          <w:rFonts w:ascii="Calibri" w:eastAsia="Calibri" w:hAnsi="Calibri" w:cs="Calibri"/>
          <w:color w:val="000000"/>
          <w:sz w:val="24"/>
          <w:szCs w:val="24"/>
        </w:rPr>
        <w:t xml:space="preserve"> and self-assured;  </w:t>
      </w:r>
    </w:p>
    <w:p>
      <w:pPr>
        <w:widowControl w:val="0"/>
        <w:pBdr>
          <w:top w:val="nil"/>
          <w:left w:val="nil"/>
          <w:bottom w:val="nil"/>
          <w:right w:val="nil"/>
          <w:between w:val="nil"/>
        </w:pBdr>
        <w:spacing w:before="141" w:line="240" w:lineRule="auto"/>
        <w:ind w:left="37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children learn to be strong and independent through </w:t>
      </w:r>
      <w:r>
        <w:rPr>
          <w:rFonts w:ascii="Calibri" w:eastAsia="Calibri" w:hAnsi="Calibri" w:cs="Calibri"/>
          <w:b/>
          <w:color w:val="000000"/>
          <w:sz w:val="24"/>
          <w:szCs w:val="24"/>
        </w:rPr>
        <w:t>positive relationships</w:t>
      </w:r>
      <w:r>
        <w:rPr>
          <w:rFonts w:ascii="Calibri" w:eastAsia="Calibri" w:hAnsi="Calibri" w:cs="Calibri"/>
          <w:color w:val="000000"/>
          <w:sz w:val="24"/>
          <w:szCs w:val="24"/>
        </w:rPr>
        <w:t xml:space="preserve">;  </w:t>
      </w:r>
    </w:p>
    <w:p>
      <w:pPr>
        <w:widowControl w:val="0"/>
        <w:pBdr>
          <w:top w:val="nil"/>
          <w:left w:val="nil"/>
          <w:bottom w:val="nil"/>
          <w:right w:val="nil"/>
          <w:between w:val="nil"/>
        </w:pBdr>
        <w:spacing w:before="147" w:line="243" w:lineRule="auto"/>
        <w:ind w:left="737" w:right="579"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children learn and develop well in </w:t>
      </w:r>
      <w:r>
        <w:rPr>
          <w:rFonts w:ascii="Calibri" w:eastAsia="Calibri" w:hAnsi="Calibri" w:cs="Calibri"/>
          <w:b/>
          <w:color w:val="000000"/>
          <w:sz w:val="24"/>
          <w:szCs w:val="24"/>
        </w:rPr>
        <w:t>enabling environments</w:t>
      </w:r>
      <w:r>
        <w:rPr>
          <w:rFonts w:ascii="Calibri" w:eastAsia="Calibri" w:hAnsi="Calibri" w:cs="Calibri"/>
          <w:color w:val="000000"/>
          <w:sz w:val="24"/>
          <w:szCs w:val="24"/>
        </w:rPr>
        <w:t xml:space="preserve">, in which </w:t>
      </w:r>
      <w:proofErr w:type="gramStart"/>
      <w:r>
        <w:rPr>
          <w:rFonts w:ascii="Calibri" w:eastAsia="Calibri" w:hAnsi="Calibri" w:cs="Calibri"/>
          <w:color w:val="000000"/>
          <w:sz w:val="24"/>
          <w:szCs w:val="24"/>
        </w:rPr>
        <w:t>their  experiences</w:t>
      </w:r>
      <w:proofErr w:type="gramEnd"/>
      <w:r>
        <w:rPr>
          <w:rFonts w:ascii="Calibri" w:eastAsia="Calibri" w:hAnsi="Calibri" w:cs="Calibri"/>
          <w:color w:val="000000"/>
          <w:sz w:val="24"/>
          <w:szCs w:val="24"/>
        </w:rPr>
        <w:t xml:space="preserve"> respond to their individual needs and there is a strong partnership  between practitioners and parents and/or carers; </w:t>
      </w:r>
    </w:p>
    <w:p>
      <w:pPr>
        <w:widowControl w:val="0"/>
        <w:pBdr>
          <w:top w:val="nil"/>
          <w:left w:val="nil"/>
          <w:bottom w:val="nil"/>
          <w:right w:val="nil"/>
          <w:between w:val="nil"/>
        </w:pBdr>
        <w:spacing w:before="140" w:line="240" w:lineRule="auto"/>
        <w:ind w:left="37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b/>
          <w:color w:val="000000"/>
          <w:sz w:val="24"/>
          <w:szCs w:val="24"/>
        </w:rPr>
        <w:t>children develop and learn in different ways and at different rates</w:t>
      </w:r>
      <w:r>
        <w:rPr>
          <w:rFonts w:ascii="Calibri" w:eastAsia="Calibri" w:hAnsi="Calibri" w:cs="Calibri"/>
          <w:color w:val="000000"/>
          <w:sz w:val="24"/>
          <w:szCs w:val="24"/>
        </w:rPr>
        <w:t xml:space="preserve">.  </w:t>
      </w:r>
    </w:p>
    <w:p>
      <w:pPr>
        <w:widowControl w:val="0"/>
        <w:pBdr>
          <w:top w:val="nil"/>
          <w:left w:val="nil"/>
          <w:bottom w:val="nil"/>
          <w:right w:val="nil"/>
          <w:between w:val="nil"/>
        </w:pBdr>
        <w:spacing w:before="427" w:line="240" w:lineRule="auto"/>
        <w:ind w:left="9"/>
        <w:rPr>
          <w:rFonts w:ascii="Calibri" w:eastAsia="Calibri" w:hAnsi="Calibri" w:cs="Calibri"/>
          <w:b/>
          <w:color w:val="339966"/>
          <w:sz w:val="24"/>
          <w:szCs w:val="24"/>
        </w:rPr>
      </w:pPr>
      <w:r>
        <w:rPr>
          <w:rFonts w:ascii="Calibri" w:eastAsia="Calibri" w:hAnsi="Calibri" w:cs="Calibri"/>
          <w:b/>
          <w:color w:val="339966"/>
          <w:sz w:val="24"/>
          <w:szCs w:val="24"/>
        </w:rPr>
        <w:t xml:space="preserve">A Unique Child </w:t>
      </w:r>
    </w:p>
    <w:p>
      <w:pPr>
        <w:widowControl w:val="0"/>
        <w:pBdr>
          <w:top w:val="nil"/>
          <w:left w:val="nil"/>
          <w:bottom w:val="nil"/>
          <w:right w:val="nil"/>
          <w:between w:val="nil"/>
        </w:pBdr>
        <w:spacing w:before="305" w:line="244" w:lineRule="auto"/>
        <w:ind w:left="11" w:right="33"/>
        <w:rPr>
          <w:rFonts w:ascii="Calibri" w:eastAsia="Calibri" w:hAnsi="Calibri" w:cs="Calibri"/>
          <w:color w:val="000000"/>
          <w:sz w:val="24"/>
          <w:szCs w:val="24"/>
        </w:rPr>
      </w:pPr>
      <w:r>
        <w:rPr>
          <w:rFonts w:ascii="Calibri" w:eastAsia="Calibri" w:hAnsi="Calibri" w:cs="Calibri"/>
          <w:color w:val="000000"/>
          <w:sz w:val="24"/>
          <w:szCs w:val="24"/>
        </w:rPr>
        <w:t xml:space="preserve">At Blessed Sacrament Catholic Primary School we recognise that every child is a </w:t>
      </w:r>
      <w:proofErr w:type="gramStart"/>
      <w:r>
        <w:rPr>
          <w:rFonts w:ascii="Calibri" w:eastAsia="Calibri" w:hAnsi="Calibri" w:cs="Calibri"/>
          <w:color w:val="000000"/>
          <w:sz w:val="24"/>
          <w:szCs w:val="24"/>
        </w:rPr>
        <w:t>competent  learner</w:t>
      </w:r>
      <w:proofErr w:type="gramEnd"/>
      <w:r>
        <w:rPr>
          <w:rFonts w:ascii="Calibri" w:eastAsia="Calibri" w:hAnsi="Calibri" w:cs="Calibri"/>
          <w:color w:val="000000"/>
          <w:sz w:val="24"/>
          <w:szCs w:val="24"/>
        </w:rPr>
        <w:t xml:space="preserve"> who can be resilient, capable, confident and self-assured. We know that </w:t>
      </w:r>
      <w:proofErr w:type="gramStart"/>
      <w:r>
        <w:rPr>
          <w:rFonts w:ascii="Calibri" w:eastAsia="Calibri" w:hAnsi="Calibri" w:cs="Calibri"/>
          <w:color w:val="000000"/>
          <w:sz w:val="24"/>
          <w:szCs w:val="24"/>
        </w:rPr>
        <w:t>children  develop</w:t>
      </w:r>
      <w:proofErr w:type="gramEnd"/>
      <w:r>
        <w:rPr>
          <w:rFonts w:ascii="Calibri" w:eastAsia="Calibri" w:hAnsi="Calibri" w:cs="Calibri"/>
          <w:color w:val="000000"/>
          <w:sz w:val="24"/>
          <w:szCs w:val="24"/>
        </w:rPr>
        <w:t xml:space="preserve"> in individual ways and at varying rates. Children’s attitudes and dispositions </w:t>
      </w:r>
      <w:proofErr w:type="gramStart"/>
      <w:r>
        <w:rPr>
          <w:rFonts w:ascii="Calibri" w:eastAsia="Calibri" w:hAnsi="Calibri" w:cs="Calibri"/>
          <w:color w:val="000000"/>
          <w:sz w:val="24"/>
          <w:szCs w:val="24"/>
        </w:rPr>
        <w:t>to  learning</w:t>
      </w:r>
      <w:proofErr w:type="gramEnd"/>
      <w:r>
        <w:rPr>
          <w:rFonts w:ascii="Calibri" w:eastAsia="Calibri" w:hAnsi="Calibri" w:cs="Calibri"/>
          <w:color w:val="000000"/>
          <w:sz w:val="24"/>
          <w:szCs w:val="24"/>
        </w:rPr>
        <w:t xml:space="preserve"> are influenced by their school and home environments and we begin to build links  with the families. We observe how each child learns to gain an understanding of </w:t>
      </w:r>
      <w:proofErr w:type="gramStart"/>
      <w:r>
        <w:rPr>
          <w:rFonts w:ascii="Calibri" w:eastAsia="Calibri" w:hAnsi="Calibri" w:cs="Calibri"/>
          <w:color w:val="000000"/>
          <w:sz w:val="24"/>
          <w:szCs w:val="24"/>
        </w:rPr>
        <w:t>the  characteristics</w:t>
      </w:r>
      <w:proofErr w:type="gramEnd"/>
      <w:r>
        <w:rPr>
          <w:rFonts w:ascii="Calibri" w:eastAsia="Calibri" w:hAnsi="Calibri" w:cs="Calibri"/>
          <w:color w:val="000000"/>
          <w:sz w:val="24"/>
          <w:szCs w:val="24"/>
        </w:rPr>
        <w:t xml:space="preserve"> they develop to become effective learners. We use questioning, praise </w:t>
      </w:r>
      <w:proofErr w:type="gramStart"/>
      <w:r>
        <w:rPr>
          <w:rFonts w:ascii="Calibri" w:eastAsia="Calibri" w:hAnsi="Calibri" w:cs="Calibri"/>
          <w:color w:val="000000"/>
          <w:sz w:val="24"/>
          <w:szCs w:val="24"/>
        </w:rPr>
        <w:t>and  encouragement</w:t>
      </w:r>
      <w:proofErr w:type="gramEnd"/>
      <w:r>
        <w:rPr>
          <w:rFonts w:ascii="Calibri" w:eastAsia="Calibri" w:hAnsi="Calibri" w:cs="Calibri"/>
          <w:color w:val="000000"/>
          <w:sz w:val="24"/>
          <w:szCs w:val="24"/>
        </w:rPr>
        <w:t xml:space="preserve"> to develop a positive attitude to learning and high self-esteem. During </w:t>
      </w:r>
      <w:proofErr w:type="gramStart"/>
      <w:r>
        <w:rPr>
          <w:rFonts w:ascii="Calibri" w:eastAsia="Calibri" w:hAnsi="Calibri" w:cs="Calibri"/>
          <w:color w:val="000000"/>
          <w:sz w:val="24"/>
          <w:szCs w:val="24"/>
        </w:rPr>
        <w:t>their  first</w:t>
      </w:r>
      <w:proofErr w:type="gramEnd"/>
      <w:r>
        <w:rPr>
          <w:rFonts w:ascii="Calibri" w:eastAsia="Calibri" w:hAnsi="Calibri" w:cs="Calibri"/>
          <w:color w:val="000000"/>
          <w:sz w:val="24"/>
          <w:szCs w:val="24"/>
        </w:rPr>
        <w:t xml:space="preserve"> year at school, the children are introduced to the learning habits. They are taught to </w:t>
      </w:r>
      <w:proofErr w:type="gramStart"/>
      <w:r>
        <w:rPr>
          <w:rFonts w:ascii="Calibri" w:eastAsia="Calibri" w:hAnsi="Calibri" w:cs="Calibri"/>
          <w:color w:val="000000"/>
          <w:sz w:val="24"/>
          <w:szCs w:val="24"/>
        </w:rPr>
        <w:t>be  observant</w:t>
      </w:r>
      <w:proofErr w:type="gramEnd"/>
      <w:r>
        <w:rPr>
          <w:rFonts w:ascii="Calibri" w:eastAsia="Calibri" w:hAnsi="Calibri" w:cs="Calibri"/>
          <w:color w:val="000000"/>
          <w:sz w:val="24"/>
          <w:szCs w:val="24"/>
        </w:rPr>
        <w:t xml:space="preserve">, investigative, curious, determined, imaginative, adventurous, co-operative and  to use reasoning. </w:t>
      </w:r>
    </w:p>
    <w:p>
      <w:pPr>
        <w:widowControl w:val="0"/>
        <w:pBdr>
          <w:top w:val="nil"/>
          <w:left w:val="nil"/>
          <w:bottom w:val="nil"/>
          <w:right w:val="nil"/>
          <w:between w:val="nil"/>
        </w:pBdr>
        <w:spacing w:line="240" w:lineRule="auto"/>
        <w:ind w:left="13"/>
        <w:rPr>
          <w:rFonts w:ascii="Calibri" w:eastAsia="Calibri" w:hAnsi="Calibri" w:cs="Calibri"/>
          <w:b/>
          <w:i/>
          <w:color w:val="000000"/>
          <w:sz w:val="24"/>
          <w:szCs w:val="24"/>
        </w:rPr>
      </w:pPr>
      <w:r>
        <w:rPr>
          <w:rFonts w:ascii="Calibri" w:eastAsia="Calibri" w:hAnsi="Calibri" w:cs="Calibri"/>
          <w:b/>
          <w:i/>
          <w:color w:val="000000"/>
          <w:sz w:val="24"/>
          <w:szCs w:val="24"/>
        </w:rPr>
        <w:t xml:space="preserve">Inclusion </w:t>
      </w:r>
    </w:p>
    <w:p>
      <w:pPr>
        <w:widowControl w:val="0"/>
        <w:pBdr>
          <w:top w:val="nil"/>
          <w:left w:val="nil"/>
          <w:bottom w:val="nil"/>
          <w:right w:val="nil"/>
          <w:between w:val="nil"/>
        </w:pBdr>
        <w:spacing w:before="12" w:line="244" w:lineRule="auto"/>
        <w:ind w:left="11" w:right="8"/>
        <w:rPr>
          <w:rFonts w:ascii="Calibri" w:eastAsia="Calibri" w:hAnsi="Calibri" w:cs="Calibri"/>
          <w:color w:val="000000"/>
          <w:sz w:val="24"/>
          <w:szCs w:val="24"/>
        </w:rPr>
      </w:pPr>
      <w:r>
        <w:rPr>
          <w:rFonts w:ascii="Calibri" w:eastAsia="Calibri" w:hAnsi="Calibri" w:cs="Calibri"/>
          <w:color w:val="000000"/>
          <w:sz w:val="24"/>
          <w:szCs w:val="24"/>
        </w:rPr>
        <w:t xml:space="preserve">All children and their families are valued within our school. We value the diversity </w:t>
      </w:r>
      <w:proofErr w:type="gramStart"/>
      <w:r>
        <w:rPr>
          <w:rFonts w:ascii="Calibri" w:eastAsia="Calibri" w:hAnsi="Calibri" w:cs="Calibri"/>
          <w:color w:val="000000"/>
          <w:sz w:val="24"/>
          <w:szCs w:val="24"/>
        </w:rPr>
        <w:t>of  individuals</w:t>
      </w:r>
      <w:proofErr w:type="gramEnd"/>
      <w:r>
        <w:rPr>
          <w:rFonts w:ascii="Calibri" w:eastAsia="Calibri" w:hAnsi="Calibri" w:cs="Calibri"/>
          <w:color w:val="000000"/>
          <w:sz w:val="24"/>
          <w:szCs w:val="24"/>
        </w:rPr>
        <w:t xml:space="preserve"> within the school and do not discriminate because of differences. All children </w:t>
      </w:r>
      <w:proofErr w:type="gramStart"/>
      <w:r>
        <w:rPr>
          <w:rFonts w:ascii="Calibri" w:eastAsia="Calibri" w:hAnsi="Calibri" w:cs="Calibri"/>
          <w:color w:val="000000"/>
          <w:sz w:val="24"/>
          <w:szCs w:val="24"/>
        </w:rPr>
        <w:t>at  Blessed</w:t>
      </w:r>
      <w:proofErr w:type="gramEnd"/>
      <w:r>
        <w:rPr>
          <w:rFonts w:ascii="Calibri" w:eastAsia="Calibri" w:hAnsi="Calibri" w:cs="Calibri"/>
          <w:color w:val="000000"/>
          <w:sz w:val="24"/>
          <w:szCs w:val="24"/>
        </w:rPr>
        <w:t xml:space="preserve"> Sacrament Catholic Primary school are treated fairly regardless of race, religion or  </w:t>
      </w:r>
      <w:r>
        <w:rPr>
          <w:rFonts w:ascii="Calibri" w:eastAsia="Calibri" w:hAnsi="Calibri" w:cs="Calibri"/>
          <w:color w:val="000000"/>
          <w:sz w:val="24"/>
          <w:szCs w:val="24"/>
        </w:rPr>
        <w:lastRenderedPageBreak/>
        <w:t xml:space="preserve">stage of learning. Teachers plan low threshold, high ceiling tasks which enable all children </w:t>
      </w:r>
      <w:proofErr w:type="gramStart"/>
      <w:r>
        <w:rPr>
          <w:rFonts w:ascii="Calibri" w:eastAsia="Calibri" w:hAnsi="Calibri" w:cs="Calibri"/>
          <w:color w:val="000000"/>
          <w:sz w:val="24"/>
          <w:szCs w:val="24"/>
        </w:rPr>
        <w:t>to  access</w:t>
      </w:r>
      <w:proofErr w:type="gramEnd"/>
      <w:r>
        <w:rPr>
          <w:rFonts w:ascii="Calibri" w:eastAsia="Calibri" w:hAnsi="Calibri" w:cs="Calibri"/>
          <w:color w:val="000000"/>
          <w:sz w:val="24"/>
          <w:szCs w:val="24"/>
        </w:rPr>
        <w:t xml:space="preserve"> the learning and to achieve as highly as possible. In the early years the children </w:t>
      </w:r>
      <w:proofErr w:type="gramStart"/>
      <w:r>
        <w:rPr>
          <w:rFonts w:ascii="Calibri" w:eastAsia="Calibri" w:hAnsi="Calibri" w:cs="Calibri"/>
          <w:color w:val="000000"/>
          <w:sz w:val="24"/>
          <w:szCs w:val="24"/>
        </w:rPr>
        <w:t>begin  to</w:t>
      </w:r>
      <w:proofErr w:type="gramEnd"/>
      <w:r>
        <w:rPr>
          <w:rFonts w:ascii="Calibri" w:eastAsia="Calibri" w:hAnsi="Calibri" w:cs="Calibri"/>
          <w:color w:val="000000"/>
          <w:sz w:val="24"/>
          <w:szCs w:val="24"/>
        </w:rPr>
        <w:t xml:space="preserve"> learn to take responsibility for their learning and begin to understand the concept of  challenge.  </w:t>
      </w:r>
    </w:p>
    <w:p>
      <w:pPr>
        <w:widowControl w:val="0"/>
        <w:pBdr>
          <w:top w:val="nil"/>
          <w:left w:val="nil"/>
          <w:bottom w:val="nil"/>
          <w:right w:val="nil"/>
          <w:between w:val="nil"/>
        </w:pBdr>
        <w:spacing w:before="301" w:line="243" w:lineRule="auto"/>
        <w:ind w:left="13" w:right="266"/>
        <w:rPr>
          <w:rFonts w:ascii="Calibri" w:eastAsia="Calibri" w:hAnsi="Calibri" w:cs="Calibri"/>
          <w:color w:val="000000"/>
          <w:sz w:val="24"/>
          <w:szCs w:val="24"/>
        </w:rPr>
      </w:pPr>
      <w:r>
        <w:rPr>
          <w:rFonts w:ascii="Calibri" w:eastAsia="Calibri" w:hAnsi="Calibri" w:cs="Calibri"/>
          <w:color w:val="000000"/>
          <w:sz w:val="24"/>
          <w:szCs w:val="24"/>
        </w:rPr>
        <w:t xml:space="preserve">We give our children every opportunity to achieve their best by taking account of </w:t>
      </w:r>
      <w:proofErr w:type="gramStart"/>
      <w:r>
        <w:rPr>
          <w:rFonts w:ascii="Calibri" w:eastAsia="Calibri" w:hAnsi="Calibri" w:cs="Calibri"/>
          <w:color w:val="000000"/>
          <w:sz w:val="24"/>
          <w:szCs w:val="24"/>
        </w:rPr>
        <w:t>our  children’s</w:t>
      </w:r>
      <w:proofErr w:type="gramEnd"/>
      <w:r>
        <w:rPr>
          <w:rFonts w:ascii="Calibri" w:eastAsia="Calibri" w:hAnsi="Calibri" w:cs="Calibri"/>
          <w:color w:val="000000"/>
          <w:sz w:val="24"/>
          <w:szCs w:val="24"/>
        </w:rPr>
        <w:t xml:space="preserve"> range of life experiences when planning for their learning. Planning for </w:t>
      </w:r>
      <w:proofErr w:type="gramStart"/>
      <w:r>
        <w:rPr>
          <w:rFonts w:ascii="Calibri" w:eastAsia="Calibri" w:hAnsi="Calibri" w:cs="Calibri"/>
          <w:color w:val="000000"/>
          <w:sz w:val="24"/>
          <w:szCs w:val="24"/>
        </w:rPr>
        <w:t>children  with</w:t>
      </w:r>
      <w:proofErr w:type="gramEnd"/>
      <w:r>
        <w:rPr>
          <w:rFonts w:ascii="Calibri" w:eastAsia="Calibri" w:hAnsi="Calibri" w:cs="Calibri"/>
          <w:color w:val="000000"/>
          <w:sz w:val="24"/>
          <w:szCs w:val="24"/>
        </w:rPr>
        <w:t xml:space="preserve"> additional needs is in line with the Special Educational Needs &amp; Disability policy. </w:t>
      </w:r>
    </w:p>
    <w:p>
      <w:pPr>
        <w:widowControl w:val="0"/>
        <w:pBdr>
          <w:top w:val="nil"/>
          <w:left w:val="nil"/>
          <w:bottom w:val="nil"/>
          <w:right w:val="nil"/>
          <w:between w:val="nil"/>
        </w:pBdr>
        <w:spacing w:before="302" w:line="243" w:lineRule="auto"/>
        <w:ind w:left="17" w:right="426" w:firstLine="9"/>
        <w:rPr>
          <w:rFonts w:ascii="Calibri" w:eastAsia="Calibri" w:hAnsi="Calibri" w:cs="Calibri"/>
          <w:color w:val="000000"/>
          <w:sz w:val="24"/>
          <w:szCs w:val="24"/>
        </w:rPr>
      </w:pPr>
      <w:r>
        <w:rPr>
          <w:rFonts w:ascii="Calibri" w:eastAsia="Calibri" w:hAnsi="Calibri" w:cs="Calibri"/>
          <w:color w:val="000000"/>
          <w:sz w:val="24"/>
          <w:szCs w:val="24"/>
        </w:rPr>
        <w:t xml:space="preserve">In the EYFS we have realistic and challenging expectations and meet the needs of all </w:t>
      </w:r>
      <w:proofErr w:type="gramStart"/>
      <w:r>
        <w:rPr>
          <w:rFonts w:ascii="Calibri" w:eastAsia="Calibri" w:hAnsi="Calibri" w:cs="Calibri"/>
          <w:color w:val="000000"/>
          <w:sz w:val="24"/>
          <w:szCs w:val="24"/>
        </w:rPr>
        <w:t>our  children</w:t>
      </w:r>
      <w:proofErr w:type="gramEnd"/>
      <w:r>
        <w:rPr>
          <w:rFonts w:ascii="Calibri" w:eastAsia="Calibri" w:hAnsi="Calibri" w:cs="Calibri"/>
          <w:color w:val="000000"/>
          <w:sz w:val="24"/>
          <w:szCs w:val="24"/>
        </w:rPr>
        <w:t xml:space="preserve"> through: </w:t>
      </w:r>
    </w:p>
    <w:p>
      <w:pPr>
        <w:widowControl w:val="0"/>
        <w:pBdr>
          <w:top w:val="nil"/>
          <w:left w:val="nil"/>
          <w:bottom w:val="nil"/>
          <w:right w:val="nil"/>
          <w:between w:val="nil"/>
        </w:pBdr>
        <w:spacing w:before="20" w:line="244" w:lineRule="auto"/>
        <w:ind w:left="737" w:right="37"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planning opportunities that build upon and extend children’s knowledge, </w:t>
      </w:r>
      <w:proofErr w:type="gramStart"/>
      <w:r>
        <w:rPr>
          <w:rFonts w:ascii="Calibri" w:eastAsia="Calibri" w:hAnsi="Calibri" w:cs="Calibri"/>
          <w:color w:val="000000"/>
          <w:sz w:val="24"/>
          <w:szCs w:val="24"/>
        </w:rPr>
        <w:t>experience  and</w:t>
      </w:r>
      <w:proofErr w:type="gramEnd"/>
      <w:r>
        <w:rPr>
          <w:rFonts w:ascii="Calibri" w:eastAsia="Calibri" w:hAnsi="Calibri" w:cs="Calibri"/>
          <w:color w:val="000000"/>
          <w:sz w:val="24"/>
          <w:szCs w:val="24"/>
        </w:rPr>
        <w:t xml:space="preserve"> interests and develop their self-esteem and confidence through a creative  curriculum and learning environment </w:t>
      </w:r>
    </w:p>
    <w:p>
      <w:pPr>
        <w:widowControl w:val="0"/>
        <w:pBdr>
          <w:top w:val="nil"/>
          <w:left w:val="nil"/>
          <w:bottom w:val="nil"/>
          <w:right w:val="nil"/>
          <w:between w:val="nil"/>
        </w:pBdr>
        <w:spacing w:before="19" w:line="248" w:lineRule="auto"/>
        <w:ind w:left="379" w:right="15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using a wide range of teaching strategies based on children’s learning needs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providing a wide range of opportunities and environments to motivate and </w:t>
      </w:r>
      <w:proofErr w:type="gramStart"/>
      <w:r>
        <w:rPr>
          <w:rFonts w:ascii="Calibri" w:eastAsia="Calibri" w:hAnsi="Calibri" w:cs="Calibri"/>
          <w:color w:val="000000"/>
          <w:sz w:val="24"/>
          <w:szCs w:val="24"/>
        </w:rPr>
        <w:t>support  children</w:t>
      </w:r>
      <w:proofErr w:type="gramEnd"/>
      <w:r>
        <w:rPr>
          <w:rFonts w:ascii="Calibri" w:eastAsia="Calibri" w:hAnsi="Calibri" w:cs="Calibri"/>
          <w:color w:val="000000"/>
          <w:sz w:val="24"/>
          <w:szCs w:val="24"/>
        </w:rPr>
        <w:t xml:space="preserve"> and to help them to learn effectively </w:t>
      </w:r>
    </w:p>
    <w:p>
      <w:pPr>
        <w:widowControl w:val="0"/>
        <w:pBdr>
          <w:top w:val="nil"/>
          <w:left w:val="nil"/>
          <w:bottom w:val="nil"/>
          <w:right w:val="nil"/>
          <w:between w:val="nil"/>
        </w:pBdr>
        <w:spacing w:before="18" w:line="243" w:lineRule="auto"/>
        <w:ind w:left="737" w:right="988"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providing a safe and supportive learning environment in which each </w:t>
      </w:r>
      <w:proofErr w:type="gramStart"/>
      <w:r>
        <w:rPr>
          <w:rFonts w:ascii="Calibri" w:eastAsia="Calibri" w:hAnsi="Calibri" w:cs="Calibri"/>
          <w:color w:val="000000"/>
          <w:sz w:val="24"/>
          <w:szCs w:val="24"/>
        </w:rPr>
        <w:t>child’s  contribution</w:t>
      </w:r>
      <w:proofErr w:type="gramEnd"/>
      <w:r>
        <w:rPr>
          <w:rFonts w:ascii="Calibri" w:eastAsia="Calibri" w:hAnsi="Calibri" w:cs="Calibri"/>
          <w:color w:val="000000"/>
          <w:sz w:val="24"/>
          <w:szCs w:val="24"/>
        </w:rPr>
        <w:t xml:space="preserve"> is valued </w:t>
      </w:r>
    </w:p>
    <w:p>
      <w:pPr>
        <w:widowControl w:val="0"/>
        <w:pBdr>
          <w:top w:val="nil"/>
          <w:left w:val="nil"/>
          <w:bottom w:val="nil"/>
          <w:right w:val="nil"/>
          <w:between w:val="nil"/>
        </w:pBdr>
        <w:spacing w:before="20" w:line="240" w:lineRule="auto"/>
        <w:ind w:left="37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monitoring children’s progress and </w:t>
      </w:r>
      <w:proofErr w:type="gramStart"/>
      <w:r>
        <w:rPr>
          <w:rFonts w:ascii="Calibri" w:eastAsia="Calibri" w:hAnsi="Calibri" w:cs="Calibri"/>
          <w:color w:val="000000"/>
          <w:sz w:val="24"/>
          <w:szCs w:val="24"/>
        </w:rPr>
        <w:t>taking action</w:t>
      </w:r>
      <w:proofErr w:type="gramEnd"/>
      <w:r>
        <w:rPr>
          <w:rFonts w:ascii="Calibri" w:eastAsia="Calibri" w:hAnsi="Calibri" w:cs="Calibri"/>
          <w:color w:val="000000"/>
          <w:sz w:val="24"/>
          <w:szCs w:val="24"/>
        </w:rPr>
        <w:t xml:space="preserve"> to provide support as necessary </w:t>
      </w:r>
    </w:p>
    <w:p>
      <w:pPr>
        <w:widowControl w:val="0"/>
        <w:pBdr>
          <w:top w:val="nil"/>
          <w:left w:val="nil"/>
          <w:bottom w:val="nil"/>
          <w:right w:val="nil"/>
          <w:between w:val="nil"/>
        </w:pBdr>
        <w:spacing w:before="305" w:line="244" w:lineRule="auto"/>
        <w:ind w:left="11" w:right="41" w:firstLine="16"/>
        <w:rPr>
          <w:rFonts w:ascii="Calibri" w:eastAsia="Calibri" w:hAnsi="Calibri" w:cs="Calibri"/>
          <w:color w:val="000000"/>
          <w:sz w:val="24"/>
          <w:szCs w:val="24"/>
        </w:rPr>
      </w:pPr>
      <w:r>
        <w:rPr>
          <w:rFonts w:ascii="Calibri" w:eastAsia="Calibri" w:hAnsi="Calibri" w:cs="Calibri"/>
          <w:color w:val="000000"/>
          <w:sz w:val="24"/>
          <w:szCs w:val="24"/>
        </w:rPr>
        <w:t xml:space="preserve">It is vital that all children in the school are safe. We provide children with opportunities </w:t>
      </w:r>
      <w:proofErr w:type="gramStart"/>
      <w:r>
        <w:rPr>
          <w:rFonts w:ascii="Calibri" w:eastAsia="Calibri" w:hAnsi="Calibri" w:cs="Calibri"/>
          <w:color w:val="000000"/>
          <w:sz w:val="24"/>
          <w:szCs w:val="24"/>
        </w:rPr>
        <w:t>to  help</w:t>
      </w:r>
      <w:proofErr w:type="gramEnd"/>
      <w:r>
        <w:rPr>
          <w:rFonts w:ascii="Calibri" w:eastAsia="Calibri" w:hAnsi="Calibri" w:cs="Calibri"/>
          <w:color w:val="000000"/>
          <w:sz w:val="24"/>
          <w:szCs w:val="24"/>
        </w:rPr>
        <w:t xml:space="preserve"> them develop the skills they need to keep themselves safe. Children should be </w:t>
      </w:r>
      <w:proofErr w:type="gramStart"/>
      <w:r>
        <w:rPr>
          <w:rFonts w:ascii="Calibri" w:eastAsia="Calibri" w:hAnsi="Calibri" w:cs="Calibri"/>
          <w:color w:val="000000"/>
          <w:sz w:val="24"/>
          <w:szCs w:val="24"/>
        </w:rPr>
        <w:t>allowed  to</w:t>
      </w:r>
      <w:proofErr w:type="gramEnd"/>
      <w:r>
        <w:rPr>
          <w:rFonts w:ascii="Calibri" w:eastAsia="Calibri" w:hAnsi="Calibri" w:cs="Calibri"/>
          <w:color w:val="000000"/>
          <w:sz w:val="24"/>
          <w:szCs w:val="24"/>
        </w:rPr>
        <w:t xml:space="preserve"> take risks, but need to be taught how to recognise and avoid hazards both in the real and  virtual world. </w:t>
      </w:r>
    </w:p>
    <w:p>
      <w:pPr>
        <w:widowControl w:val="0"/>
        <w:pBdr>
          <w:top w:val="nil"/>
          <w:left w:val="nil"/>
          <w:bottom w:val="nil"/>
          <w:right w:val="nil"/>
          <w:between w:val="nil"/>
        </w:pBdr>
        <w:spacing w:before="300" w:line="240" w:lineRule="auto"/>
        <w:ind w:left="23"/>
        <w:rPr>
          <w:rFonts w:ascii="Calibri" w:eastAsia="Calibri" w:hAnsi="Calibri" w:cs="Calibri"/>
          <w:b/>
          <w:color w:val="993366"/>
          <w:sz w:val="24"/>
          <w:szCs w:val="24"/>
        </w:rPr>
      </w:pPr>
      <w:r>
        <w:rPr>
          <w:rFonts w:ascii="Calibri" w:eastAsia="Calibri" w:hAnsi="Calibri" w:cs="Calibri"/>
          <w:b/>
          <w:color w:val="993366"/>
          <w:sz w:val="24"/>
          <w:szCs w:val="24"/>
        </w:rPr>
        <w:t xml:space="preserve">Positive Relationships </w:t>
      </w:r>
    </w:p>
    <w:p>
      <w:pPr>
        <w:widowControl w:val="0"/>
        <w:pBdr>
          <w:top w:val="nil"/>
          <w:left w:val="nil"/>
          <w:bottom w:val="nil"/>
          <w:right w:val="nil"/>
          <w:between w:val="nil"/>
        </w:pBdr>
        <w:spacing w:before="305" w:line="243" w:lineRule="auto"/>
        <w:ind w:left="11" w:right="220" w:hanging="1"/>
        <w:rPr>
          <w:rFonts w:ascii="Calibri" w:eastAsia="Calibri" w:hAnsi="Calibri" w:cs="Calibri"/>
          <w:b/>
          <w:i/>
          <w:color w:val="000000"/>
          <w:sz w:val="24"/>
          <w:szCs w:val="24"/>
        </w:rPr>
      </w:pPr>
      <w:r>
        <w:rPr>
          <w:rFonts w:ascii="Calibri" w:eastAsia="Calibri" w:hAnsi="Calibri" w:cs="Calibri"/>
          <w:color w:val="000000"/>
          <w:sz w:val="24"/>
          <w:szCs w:val="24"/>
        </w:rPr>
        <w:t xml:space="preserve">At Blessed Sacrament Catholic Primary School we recognise that children learn to </w:t>
      </w:r>
      <w:proofErr w:type="gramStart"/>
      <w:r>
        <w:rPr>
          <w:rFonts w:ascii="Calibri" w:eastAsia="Calibri" w:hAnsi="Calibri" w:cs="Calibri"/>
          <w:color w:val="000000"/>
          <w:sz w:val="24"/>
          <w:szCs w:val="24"/>
        </w:rPr>
        <w:t>be  confident</w:t>
      </w:r>
      <w:proofErr w:type="gramEnd"/>
      <w:r>
        <w:rPr>
          <w:rFonts w:ascii="Calibri" w:eastAsia="Calibri" w:hAnsi="Calibri" w:cs="Calibri"/>
          <w:color w:val="000000"/>
          <w:sz w:val="24"/>
          <w:szCs w:val="24"/>
        </w:rPr>
        <w:t xml:space="preserve"> and independent through the development of secure relationships. We </w:t>
      </w:r>
      <w:proofErr w:type="gramStart"/>
      <w:r>
        <w:rPr>
          <w:rFonts w:ascii="Calibri" w:eastAsia="Calibri" w:hAnsi="Calibri" w:cs="Calibri"/>
          <w:color w:val="000000"/>
          <w:sz w:val="24"/>
          <w:szCs w:val="24"/>
        </w:rPr>
        <w:t>develop  caring</w:t>
      </w:r>
      <w:proofErr w:type="gramEnd"/>
      <w:r>
        <w:rPr>
          <w:rFonts w:ascii="Calibri" w:eastAsia="Calibri" w:hAnsi="Calibri" w:cs="Calibri"/>
          <w:color w:val="000000"/>
          <w:sz w:val="24"/>
          <w:szCs w:val="24"/>
        </w:rPr>
        <w:t xml:space="preserve">, respectful, professional relationships with the children and their families.  </w:t>
      </w:r>
      <w:r>
        <w:rPr>
          <w:rFonts w:ascii="Calibri" w:eastAsia="Calibri" w:hAnsi="Calibri" w:cs="Calibri"/>
          <w:b/>
          <w:i/>
          <w:color w:val="000000"/>
          <w:sz w:val="24"/>
          <w:szCs w:val="24"/>
        </w:rPr>
        <w:t xml:space="preserve">Parents as Partners </w:t>
      </w:r>
    </w:p>
    <w:p>
      <w:pPr>
        <w:widowControl w:val="0"/>
        <w:pBdr>
          <w:top w:val="nil"/>
          <w:left w:val="nil"/>
          <w:bottom w:val="nil"/>
          <w:right w:val="nil"/>
          <w:between w:val="nil"/>
        </w:pBdr>
        <w:spacing w:before="8" w:line="251" w:lineRule="auto"/>
        <w:ind w:left="739" w:right="396" w:hanging="725"/>
        <w:rPr>
          <w:rFonts w:ascii="Calibri" w:eastAsia="Calibri" w:hAnsi="Calibri" w:cs="Calibri"/>
          <w:color w:val="000000"/>
          <w:sz w:val="24"/>
          <w:szCs w:val="24"/>
        </w:rPr>
      </w:pPr>
      <w:r>
        <w:rPr>
          <w:rFonts w:ascii="Calibri" w:eastAsia="Calibri" w:hAnsi="Calibri" w:cs="Calibri"/>
          <w:color w:val="000000"/>
          <w:sz w:val="24"/>
          <w:szCs w:val="24"/>
        </w:rPr>
        <w:t xml:space="preserve">We recognise the important role parents play in educating the children. We do this by: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talking to parents about their child before their child starts our school;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inviting the children to spend time with their teacher in the classroom </w:t>
      </w:r>
      <w:proofErr w:type="gramStart"/>
      <w:r>
        <w:rPr>
          <w:rFonts w:ascii="Calibri" w:eastAsia="Calibri" w:hAnsi="Calibri" w:cs="Calibri"/>
          <w:color w:val="000000"/>
          <w:sz w:val="24"/>
          <w:szCs w:val="24"/>
        </w:rPr>
        <w:t>before  starting</w:t>
      </w:r>
      <w:proofErr w:type="gramEnd"/>
      <w:r>
        <w:rPr>
          <w:rFonts w:ascii="Calibri" w:eastAsia="Calibri" w:hAnsi="Calibri" w:cs="Calibri"/>
          <w:color w:val="000000"/>
          <w:sz w:val="24"/>
          <w:szCs w:val="24"/>
        </w:rPr>
        <w:t xml:space="preserve"> at school  </w:t>
      </w:r>
    </w:p>
    <w:p>
      <w:pPr>
        <w:widowControl w:val="0"/>
        <w:pBdr>
          <w:top w:val="nil"/>
          <w:left w:val="nil"/>
          <w:bottom w:val="nil"/>
          <w:right w:val="nil"/>
          <w:between w:val="nil"/>
        </w:pBdr>
        <w:spacing w:before="13" w:line="245" w:lineRule="auto"/>
        <w:ind w:left="1096" w:right="390" w:hanging="357"/>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inviting all parents to an induction meeting during the term before their </w:t>
      </w:r>
      <w:proofErr w:type="gramStart"/>
      <w:r>
        <w:rPr>
          <w:rFonts w:ascii="Calibri" w:eastAsia="Calibri" w:hAnsi="Calibri" w:cs="Calibri"/>
          <w:color w:val="000000"/>
          <w:sz w:val="24"/>
          <w:szCs w:val="24"/>
        </w:rPr>
        <w:t>child  starts</w:t>
      </w:r>
      <w:proofErr w:type="gramEnd"/>
      <w:r>
        <w:rPr>
          <w:rFonts w:ascii="Calibri" w:eastAsia="Calibri" w:hAnsi="Calibri" w:cs="Calibri"/>
          <w:color w:val="000000"/>
          <w:sz w:val="24"/>
          <w:szCs w:val="24"/>
        </w:rPr>
        <w:t xml:space="preserve"> school </w:t>
      </w:r>
    </w:p>
    <w:p>
      <w:pPr>
        <w:widowControl w:val="0"/>
        <w:pBdr>
          <w:top w:val="nil"/>
          <w:left w:val="nil"/>
          <w:bottom w:val="nil"/>
          <w:right w:val="nil"/>
          <w:between w:val="nil"/>
        </w:pBdr>
        <w:spacing w:before="18" w:line="243" w:lineRule="auto"/>
        <w:ind w:left="1098" w:right="409"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encouraging parents to attend consultation meetings in the first two terms to discuss their child’s progress </w:t>
      </w:r>
    </w:p>
    <w:p>
      <w:pPr>
        <w:widowControl w:val="0"/>
        <w:pBdr>
          <w:top w:val="nil"/>
          <w:left w:val="nil"/>
          <w:bottom w:val="nil"/>
          <w:right w:val="nil"/>
          <w:between w:val="nil"/>
        </w:pBdr>
        <w:spacing w:before="20" w:line="243" w:lineRule="auto"/>
        <w:ind w:left="1105" w:right="648" w:hanging="365"/>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providing parents with an electronic report on their child’s attainment </w:t>
      </w:r>
      <w:proofErr w:type="gramStart"/>
      <w:r>
        <w:rPr>
          <w:rFonts w:ascii="Calibri" w:eastAsia="Calibri" w:hAnsi="Calibri" w:cs="Calibri"/>
          <w:color w:val="000000"/>
          <w:sz w:val="24"/>
          <w:szCs w:val="24"/>
        </w:rPr>
        <w:t>and  progress</w:t>
      </w:r>
      <w:proofErr w:type="gramEnd"/>
      <w:r>
        <w:rPr>
          <w:rFonts w:ascii="Calibri" w:eastAsia="Calibri" w:hAnsi="Calibri" w:cs="Calibri"/>
          <w:color w:val="000000"/>
          <w:sz w:val="24"/>
          <w:szCs w:val="24"/>
        </w:rPr>
        <w:t xml:space="preserve"> at the end of each term</w:t>
      </w:r>
    </w:p>
    <w:p>
      <w:pPr>
        <w:widowControl w:val="0"/>
        <w:pBdr>
          <w:top w:val="nil"/>
          <w:left w:val="nil"/>
          <w:bottom w:val="nil"/>
          <w:right w:val="nil"/>
          <w:between w:val="nil"/>
        </w:pBdr>
        <w:spacing w:line="244" w:lineRule="auto"/>
        <w:ind w:left="1097" w:right="417"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encouraging parents to contribute observations through Tapestry App.</w:t>
      </w:r>
    </w:p>
    <w:p>
      <w:pPr>
        <w:widowControl w:val="0"/>
        <w:pBdr>
          <w:top w:val="nil"/>
          <w:left w:val="nil"/>
          <w:bottom w:val="nil"/>
          <w:right w:val="nil"/>
          <w:between w:val="nil"/>
        </w:pBdr>
        <w:spacing w:before="20" w:line="240" w:lineRule="auto"/>
        <w:ind w:left="73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sharing our approach to reading (RWI)</w:t>
      </w:r>
    </w:p>
    <w:p>
      <w:pPr>
        <w:widowControl w:val="0"/>
        <w:pBdr>
          <w:top w:val="nil"/>
          <w:left w:val="nil"/>
          <w:bottom w:val="nil"/>
          <w:right w:val="nil"/>
          <w:between w:val="nil"/>
        </w:pBdr>
        <w:spacing w:before="27" w:line="240" w:lineRule="auto"/>
        <w:ind w:left="73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inviting parents to a curriculum meeting where the topic </w:t>
      </w:r>
      <w:proofErr w:type="gramStart"/>
      <w:r>
        <w:rPr>
          <w:rFonts w:ascii="Calibri" w:eastAsia="Calibri" w:hAnsi="Calibri" w:cs="Calibri"/>
          <w:color w:val="000000"/>
          <w:sz w:val="24"/>
          <w:szCs w:val="24"/>
        </w:rPr>
        <w:t>is</w:t>
      </w:r>
      <w:proofErr w:type="gramEnd"/>
      <w:r>
        <w:rPr>
          <w:rFonts w:ascii="Calibri" w:eastAsia="Calibri" w:hAnsi="Calibri" w:cs="Calibri"/>
          <w:color w:val="000000"/>
          <w:sz w:val="24"/>
          <w:szCs w:val="24"/>
        </w:rPr>
        <w:t xml:space="preserve"> explained </w:t>
      </w:r>
    </w:p>
    <w:p>
      <w:pPr>
        <w:widowControl w:val="0"/>
        <w:pBdr>
          <w:top w:val="nil"/>
          <w:left w:val="nil"/>
          <w:bottom w:val="nil"/>
          <w:right w:val="nil"/>
          <w:between w:val="nil"/>
        </w:pBdr>
        <w:spacing w:before="305" w:line="243" w:lineRule="auto"/>
        <w:ind w:left="25" w:right="448" w:hanging="9"/>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Staff develop good relationships with all children and we have key worker groups </w:t>
      </w:r>
      <w:proofErr w:type="gramStart"/>
      <w:r>
        <w:rPr>
          <w:rFonts w:ascii="Calibri" w:eastAsia="Calibri" w:hAnsi="Calibri" w:cs="Calibri"/>
          <w:color w:val="000000"/>
          <w:sz w:val="24"/>
          <w:szCs w:val="24"/>
        </w:rPr>
        <w:t>which  parents</w:t>
      </w:r>
      <w:proofErr w:type="gramEnd"/>
      <w:r>
        <w:rPr>
          <w:rFonts w:ascii="Calibri" w:eastAsia="Calibri" w:hAnsi="Calibri" w:cs="Calibri"/>
          <w:color w:val="000000"/>
          <w:sz w:val="24"/>
          <w:szCs w:val="24"/>
        </w:rPr>
        <w:t xml:space="preserve"> are informed about during the first term in school. </w:t>
      </w:r>
    </w:p>
    <w:p>
      <w:pPr>
        <w:widowControl w:val="0"/>
        <w:pBdr>
          <w:top w:val="nil"/>
          <w:left w:val="nil"/>
          <w:bottom w:val="nil"/>
          <w:right w:val="nil"/>
          <w:between w:val="nil"/>
        </w:pBdr>
        <w:spacing w:before="304" w:line="240" w:lineRule="auto"/>
        <w:ind w:left="23"/>
        <w:rPr>
          <w:rFonts w:ascii="Calibri" w:eastAsia="Calibri" w:hAnsi="Calibri" w:cs="Calibri"/>
          <w:b/>
          <w:color w:val="00FF00"/>
          <w:sz w:val="24"/>
          <w:szCs w:val="24"/>
        </w:rPr>
      </w:pPr>
      <w:r>
        <w:rPr>
          <w:rFonts w:ascii="Calibri" w:eastAsia="Calibri" w:hAnsi="Calibri" w:cs="Calibri"/>
          <w:b/>
          <w:color w:val="00FF00"/>
          <w:sz w:val="24"/>
          <w:szCs w:val="24"/>
        </w:rPr>
        <w:t xml:space="preserve">Enabling Environments </w:t>
      </w:r>
    </w:p>
    <w:p>
      <w:pPr>
        <w:widowControl w:val="0"/>
        <w:pBdr>
          <w:top w:val="nil"/>
          <w:left w:val="nil"/>
          <w:bottom w:val="nil"/>
          <w:right w:val="nil"/>
          <w:between w:val="nil"/>
        </w:pBdr>
        <w:spacing w:before="305" w:line="244" w:lineRule="auto"/>
        <w:ind w:left="11" w:right="-6"/>
        <w:rPr>
          <w:rFonts w:ascii="Calibri" w:eastAsia="Calibri" w:hAnsi="Calibri" w:cs="Calibri"/>
          <w:color w:val="000000"/>
          <w:sz w:val="24"/>
          <w:szCs w:val="24"/>
        </w:rPr>
      </w:pPr>
      <w:r>
        <w:rPr>
          <w:rFonts w:ascii="Calibri" w:eastAsia="Calibri" w:hAnsi="Calibri" w:cs="Calibri"/>
          <w:color w:val="000000"/>
          <w:sz w:val="24"/>
          <w:szCs w:val="24"/>
        </w:rPr>
        <w:t xml:space="preserve">At Blessed Sacrament Catholic Primary School we recognise that the environment plays </w:t>
      </w:r>
      <w:proofErr w:type="gramStart"/>
      <w:r>
        <w:rPr>
          <w:rFonts w:ascii="Calibri" w:eastAsia="Calibri" w:hAnsi="Calibri" w:cs="Calibri"/>
          <w:color w:val="000000"/>
          <w:sz w:val="24"/>
          <w:szCs w:val="24"/>
        </w:rPr>
        <w:t>a  key</w:t>
      </w:r>
      <w:proofErr w:type="gramEnd"/>
      <w:r>
        <w:rPr>
          <w:rFonts w:ascii="Calibri" w:eastAsia="Calibri" w:hAnsi="Calibri" w:cs="Calibri"/>
          <w:color w:val="000000"/>
          <w:sz w:val="24"/>
          <w:szCs w:val="24"/>
        </w:rPr>
        <w:t xml:space="preserve"> role in supporting and extending the children’s development. The role of both </w:t>
      </w:r>
      <w:proofErr w:type="gramStart"/>
      <w:r>
        <w:rPr>
          <w:rFonts w:ascii="Calibri" w:eastAsia="Calibri" w:hAnsi="Calibri" w:cs="Calibri"/>
          <w:color w:val="000000"/>
          <w:sz w:val="24"/>
          <w:szCs w:val="24"/>
        </w:rPr>
        <w:t>the  indoor</w:t>
      </w:r>
      <w:proofErr w:type="gramEnd"/>
      <w:r>
        <w:rPr>
          <w:rFonts w:ascii="Calibri" w:eastAsia="Calibri" w:hAnsi="Calibri" w:cs="Calibri"/>
          <w:color w:val="000000"/>
          <w:sz w:val="24"/>
          <w:szCs w:val="24"/>
        </w:rPr>
        <w:t xml:space="preserve"> and outdoor environment in learning/organisation of learning provides opportunities  for child initiated activities reflecting the topic where they can develop gross motor skills,  social skills and much more. We provide stimulating resources which are accessible </w:t>
      </w:r>
      <w:proofErr w:type="gramStart"/>
      <w:r>
        <w:rPr>
          <w:rFonts w:ascii="Calibri" w:eastAsia="Calibri" w:hAnsi="Calibri" w:cs="Calibri"/>
          <w:color w:val="000000"/>
          <w:sz w:val="24"/>
          <w:szCs w:val="24"/>
        </w:rPr>
        <w:t>and  open</w:t>
      </w:r>
      <w:proofErr w:type="gramEnd"/>
      <w:r>
        <w:rPr>
          <w:rFonts w:ascii="Calibri" w:eastAsia="Calibri" w:hAnsi="Calibri" w:cs="Calibri"/>
          <w:color w:val="000000"/>
          <w:sz w:val="24"/>
          <w:szCs w:val="24"/>
        </w:rPr>
        <w:t xml:space="preserve">-ended so they can be used, moved and combined in a variety of ways. </w:t>
      </w:r>
    </w:p>
    <w:p>
      <w:pPr>
        <w:widowControl w:val="0"/>
        <w:pBdr>
          <w:top w:val="nil"/>
          <w:left w:val="nil"/>
          <w:bottom w:val="nil"/>
          <w:right w:val="nil"/>
          <w:between w:val="nil"/>
        </w:pBdr>
        <w:spacing w:before="301" w:line="240" w:lineRule="auto"/>
        <w:ind w:left="18"/>
        <w:rPr>
          <w:rFonts w:ascii="Calibri" w:eastAsia="Calibri" w:hAnsi="Calibri" w:cs="Calibri"/>
          <w:b/>
          <w:i/>
          <w:color w:val="000000"/>
          <w:sz w:val="24"/>
          <w:szCs w:val="24"/>
        </w:rPr>
      </w:pPr>
      <w:r>
        <w:rPr>
          <w:rFonts w:ascii="Calibri" w:eastAsia="Calibri" w:hAnsi="Calibri" w:cs="Calibri"/>
          <w:b/>
          <w:i/>
          <w:color w:val="000000"/>
          <w:sz w:val="24"/>
          <w:szCs w:val="24"/>
        </w:rPr>
        <w:t xml:space="preserve">Observation, Assessment and Planning </w:t>
      </w:r>
    </w:p>
    <w:p>
      <w:pPr>
        <w:pStyle w:val="Body"/>
        <w:jc w:val="both"/>
        <w:rPr>
          <w:rFonts w:ascii="Calibri" w:eastAsia="Calibri" w:hAnsi="Calibri" w:cs="Calibri"/>
          <w:sz w:val="24"/>
          <w:szCs w:val="24"/>
        </w:rPr>
      </w:pPr>
      <w:r>
        <w:rPr>
          <w:rFonts w:ascii="Calibri" w:eastAsia="Calibri" w:hAnsi="Calibri" w:cs="Calibri"/>
          <w:sz w:val="24"/>
          <w:szCs w:val="24"/>
        </w:rPr>
        <w:t xml:space="preserve">Planning within the EYFS starts with the Long-Term Plan in conjunction with KS1 and </w:t>
      </w:r>
      <w:proofErr w:type="gramStart"/>
      <w:r>
        <w:rPr>
          <w:rFonts w:ascii="Calibri" w:eastAsia="Calibri" w:hAnsi="Calibri" w:cs="Calibri"/>
          <w:sz w:val="24"/>
          <w:szCs w:val="24"/>
        </w:rPr>
        <w:t>the  school’s</w:t>
      </w:r>
      <w:proofErr w:type="gramEnd"/>
      <w:r>
        <w:rPr>
          <w:rFonts w:ascii="Calibri" w:eastAsia="Calibri" w:hAnsi="Calibri" w:cs="Calibri"/>
          <w:sz w:val="24"/>
          <w:szCs w:val="24"/>
        </w:rPr>
        <w:t xml:space="preserve"> topics. Medium Term Plans are written termly and used by the EYFS teachers as </w:t>
      </w:r>
      <w:proofErr w:type="gramStart"/>
      <w:r>
        <w:rPr>
          <w:rFonts w:ascii="Calibri" w:eastAsia="Calibri" w:hAnsi="Calibri" w:cs="Calibri"/>
          <w:sz w:val="24"/>
          <w:szCs w:val="24"/>
        </w:rPr>
        <w:t>a  guide</w:t>
      </w:r>
      <w:proofErr w:type="gramEnd"/>
      <w:r>
        <w:rPr>
          <w:rFonts w:ascii="Calibri" w:eastAsia="Calibri" w:hAnsi="Calibri" w:cs="Calibri"/>
          <w:sz w:val="24"/>
          <w:szCs w:val="24"/>
        </w:rPr>
        <w:t xml:space="preserve"> for weekly planning. A weekly focus is based on the learning objectives linked to </w:t>
      </w:r>
      <w:proofErr w:type="gramStart"/>
      <w:r>
        <w:rPr>
          <w:rFonts w:ascii="Calibri" w:eastAsia="Calibri" w:hAnsi="Calibri" w:cs="Calibri"/>
          <w:sz w:val="24"/>
          <w:szCs w:val="24"/>
        </w:rPr>
        <w:t>the  EY</w:t>
      </w:r>
      <w:proofErr w:type="gramEnd"/>
      <w:r>
        <w:rPr>
          <w:rFonts w:ascii="Calibri" w:eastAsia="Calibri" w:hAnsi="Calibri" w:cs="Calibri"/>
          <w:sz w:val="24"/>
          <w:szCs w:val="24"/>
        </w:rPr>
        <w:t xml:space="preserve"> curriculum and shared with all EYFS staff. We plan first hand experiences and </w:t>
      </w:r>
      <w:proofErr w:type="gramStart"/>
      <w:r>
        <w:rPr>
          <w:rFonts w:ascii="Calibri" w:eastAsia="Calibri" w:hAnsi="Calibri" w:cs="Calibri"/>
          <w:sz w:val="24"/>
          <w:szCs w:val="24"/>
        </w:rPr>
        <w:t>provide  opportunities</w:t>
      </w:r>
      <w:proofErr w:type="gramEnd"/>
      <w:r>
        <w:rPr>
          <w:rFonts w:ascii="Calibri" w:eastAsia="Calibri" w:hAnsi="Calibri" w:cs="Calibri"/>
          <w:sz w:val="24"/>
          <w:szCs w:val="24"/>
        </w:rPr>
        <w:t xml:space="preserve"> for challenges appropriate to the development of the children.  In the EYFS assessment of attainment and progress is based on observation, </w:t>
      </w:r>
      <w:proofErr w:type="gramStart"/>
      <w:r>
        <w:rPr>
          <w:rFonts w:ascii="Calibri" w:eastAsia="Calibri" w:hAnsi="Calibri" w:cs="Calibri"/>
          <w:sz w:val="24"/>
          <w:szCs w:val="24"/>
        </w:rPr>
        <w:t>discussion,  questioning</w:t>
      </w:r>
      <w:proofErr w:type="gramEnd"/>
      <w:r>
        <w:rPr>
          <w:rFonts w:ascii="Calibri" w:eastAsia="Calibri" w:hAnsi="Calibri" w:cs="Calibri"/>
          <w:sz w:val="24"/>
          <w:szCs w:val="24"/>
        </w:rPr>
        <w:t xml:space="preserve"> and evidence of children’s independent learning. Valuable evidence </w:t>
      </w:r>
      <w:proofErr w:type="gramStart"/>
      <w:r>
        <w:rPr>
          <w:rFonts w:ascii="Calibri" w:eastAsia="Calibri" w:hAnsi="Calibri" w:cs="Calibri"/>
          <w:sz w:val="24"/>
          <w:szCs w:val="24"/>
        </w:rPr>
        <w:t>of  children’s</w:t>
      </w:r>
      <w:proofErr w:type="gramEnd"/>
      <w:r>
        <w:rPr>
          <w:rFonts w:ascii="Calibri" w:eastAsia="Calibri" w:hAnsi="Calibri" w:cs="Calibri"/>
          <w:sz w:val="24"/>
          <w:szCs w:val="24"/>
        </w:rPr>
        <w:t xml:space="preserve"> learning is obtained through observation of independent and targeted learning. </w:t>
      </w:r>
    </w:p>
    <w:p>
      <w:pPr>
        <w:pStyle w:val="Body"/>
        <w:jc w:val="both"/>
        <w:rPr>
          <w:rFonts w:asciiTheme="majorHAnsi" w:eastAsia="Comic Sans MS" w:hAnsiTheme="majorHAnsi" w:cstheme="majorHAnsi"/>
          <w:sz w:val="24"/>
          <w:szCs w:val="24"/>
        </w:rPr>
      </w:pPr>
      <w:r>
        <w:rPr>
          <w:rFonts w:asciiTheme="majorHAnsi" w:hAnsiTheme="majorHAnsi" w:cstheme="majorHAnsi"/>
          <w:sz w:val="24"/>
          <w:szCs w:val="24"/>
        </w:rPr>
        <w:t xml:space="preserve">The Assessment of pupils is ongoing through formal and informal observations and discussions between staff, parents and external agencies. We use Tapestry as our online learning journal provider. </w:t>
      </w:r>
    </w:p>
    <w:p>
      <w:pPr>
        <w:pStyle w:val="Body"/>
        <w:rPr>
          <w:rFonts w:asciiTheme="majorHAnsi" w:eastAsia="Comic Sans MS" w:hAnsiTheme="majorHAnsi" w:cstheme="majorHAnsi"/>
          <w:sz w:val="24"/>
          <w:szCs w:val="24"/>
          <w:shd w:val="clear" w:color="auto" w:fill="FFFFFF"/>
        </w:rPr>
      </w:pPr>
      <w:r>
        <w:rPr>
          <w:rFonts w:asciiTheme="majorHAnsi" w:hAnsiTheme="majorHAnsi" w:cstheme="majorHAnsi"/>
          <w:sz w:val="24"/>
          <w:szCs w:val="24"/>
        </w:rPr>
        <w:t>Each child has their own secure username and password which allows parents to view all their child’s personal on-line learning journal via the Tapestry app. These include, pictures, videos and observations of what we noticed the child can do. Parents are able to like and comment on observations that we add and parents are encouraged to add observations, pictures and videos for their child’s learning journal. Having both parents and staff contributing to children’</w:t>
      </w:r>
      <w:r>
        <w:rPr>
          <w:rFonts w:asciiTheme="majorHAnsi" w:hAnsiTheme="majorHAnsi" w:cstheme="majorHAnsi"/>
          <w:sz w:val="24"/>
          <w:szCs w:val="24"/>
          <w:lang w:val="fr-FR"/>
        </w:rPr>
        <w:t xml:space="preserve">s observations </w:t>
      </w:r>
      <w:r>
        <w:rPr>
          <w:rFonts w:asciiTheme="majorHAnsi" w:hAnsiTheme="majorHAnsi" w:cstheme="majorHAnsi"/>
          <w:sz w:val="24"/>
          <w:szCs w:val="24"/>
          <w:shd w:val="clear" w:color="auto" w:fill="FFFFFF"/>
        </w:rPr>
        <w:t>weaves the story of a child and how they are growing and developing. The Tapestry platform then works seamlessly to enable these memories to be kept as a permanent record of each child’</w:t>
      </w:r>
      <w:r>
        <w:rPr>
          <w:rFonts w:asciiTheme="majorHAnsi" w:hAnsiTheme="majorHAnsi" w:cstheme="majorHAnsi"/>
          <w:sz w:val="24"/>
          <w:szCs w:val="24"/>
          <w:shd w:val="clear" w:color="auto" w:fill="FFFFFF"/>
          <w:lang w:val="fr-FR"/>
        </w:rPr>
        <w:t xml:space="preserve">s unique </w:t>
      </w:r>
      <w:proofErr w:type="spellStart"/>
      <w:r>
        <w:rPr>
          <w:rFonts w:asciiTheme="majorHAnsi" w:hAnsiTheme="majorHAnsi" w:cstheme="majorHAnsi"/>
          <w:sz w:val="24"/>
          <w:szCs w:val="24"/>
          <w:shd w:val="clear" w:color="auto" w:fill="FFFFFF"/>
          <w:lang w:val="fr-FR"/>
        </w:rPr>
        <w:t>journey</w:t>
      </w:r>
      <w:proofErr w:type="spellEnd"/>
      <w:r>
        <w:rPr>
          <w:rFonts w:asciiTheme="majorHAnsi" w:hAnsiTheme="majorHAnsi" w:cstheme="majorHAnsi"/>
          <w:sz w:val="24"/>
          <w:szCs w:val="24"/>
          <w:shd w:val="clear" w:color="auto" w:fill="FFFFFF"/>
          <w:lang w:val="fr-FR"/>
        </w:rPr>
        <w:t xml:space="preserve">. </w:t>
      </w:r>
    </w:p>
    <w:p>
      <w:pPr>
        <w:pStyle w:val="Body"/>
        <w:rPr>
          <w:rFonts w:asciiTheme="majorHAnsi" w:eastAsia="Comic Sans MS" w:hAnsiTheme="majorHAnsi" w:cstheme="majorHAnsi"/>
          <w:sz w:val="24"/>
          <w:szCs w:val="24"/>
        </w:rPr>
      </w:pPr>
      <w:r>
        <w:rPr>
          <w:rFonts w:asciiTheme="majorHAnsi" w:hAnsiTheme="majorHAnsi" w:cstheme="majorHAnsi"/>
          <w:sz w:val="24"/>
          <w:szCs w:val="24"/>
        </w:rPr>
        <w:t xml:space="preserve">Teachers add data to Tapestry once a term and this is linked to their observations. Once a term these assessments are easily shared with parents through the Tapestry App. BSCPS carry out a Reception Baseline Assessment within the first six weeks of the first autumn term. </w:t>
      </w:r>
    </w:p>
    <w:p>
      <w:pPr>
        <w:pStyle w:val="Body"/>
        <w:spacing w:line="259" w:lineRule="auto"/>
        <w:rPr>
          <w:rFonts w:asciiTheme="majorHAnsi" w:eastAsia="Comic Sans MS" w:hAnsiTheme="majorHAnsi" w:cstheme="majorHAnsi"/>
          <w:sz w:val="24"/>
          <w:szCs w:val="24"/>
        </w:rPr>
      </w:pPr>
      <w:r>
        <w:rPr>
          <w:rFonts w:asciiTheme="majorHAnsi" w:hAnsiTheme="majorHAnsi" w:cstheme="majorHAnsi"/>
          <w:sz w:val="24"/>
          <w:szCs w:val="24"/>
        </w:rPr>
        <w:t xml:space="preserve"> We use a range of assessments throughout the year. We use summative assessment three points across the year (Autumn, Spring and Summer) which is fed back to parents via tapestry. We use formative assessment throughout the year through observations and informal discussions with all adults involved with the children. We also use National statutory Assessment, Reception Baseline Assessment and EYSFP. </w:t>
      </w:r>
    </w:p>
    <w:p>
      <w:pPr>
        <w:pStyle w:val="Body"/>
        <w:spacing w:line="259" w:lineRule="auto"/>
        <w:rPr>
          <w:rFonts w:asciiTheme="majorHAnsi" w:eastAsia="Comic Sans MS" w:hAnsiTheme="majorHAnsi" w:cstheme="majorHAnsi"/>
          <w:sz w:val="24"/>
          <w:szCs w:val="24"/>
        </w:rPr>
      </w:pPr>
      <w:r>
        <w:rPr>
          <w:rFonts w:asciiTheme="majorHAnsi" w:hAnsiTheme="majorHAnsi" w:cstheme="majorHAnsi"/>
          <w:sz w:val="24"/>
          <w:szCs w:val="24"/>
        </w:rPr>
        <w:t xml:space="preserve">To ensure accurate assessment we take part in moderation sessions with our school to school collaboration and internally within our own school too. </w:t>
      </w:r>
    </w:p>
    <w:p>
      <w:pPr>
        <w:pStyle w:val="Body"/>
        <w:spacing w:line="259" w:lineRule="auto"/>
        <w:rPr>
          <w:rFonts w:asciiTheme="majorHAnsi" w:hAnsiTheme="majorHAnsi" w:cstheme="majorHAnsi"/>
          <w:sz w:val="24"/>
          <w:szCs w:val="24"/>
        </w:rPr>
      </w:pPr>
      <w:r>
        <w:rPr>
          <w:rFonts w:asciiTheme="majorHAnsi" w:hAnsiTheme="majorHAnsi" w:cstheme="majorHAnsi"/>
          <w:sz w:val="24"/>
          <w:szCs w:val="24"/>
        </w:rPr>
        <w:t xml:space="preserve">We use the Cherry Garden aspect of Tapestry to record smaller steps of progression for children with SEND. </w:t>
      </w:r>
    </w:p>
    <w:p>
      <w:pPr>
        <w:pStyle w:val="Body"/>
        <w:rPr>
          <w:rFonts w:asciiTheme="majorHAnsi" w:eastAsia="Comic Sans MS" w:hAnsiTheme="majorHAnsi" w:cstheme="majorHAnsi"/>
          <w:sz w:val="24"/>
          <w:szCs w:val="24"/>
        </w:rPr>
      </w:pPr>
      <w:r>
        <w:rPr>
          <w:rFonts w:asciiTheme="majorHAnsi" w:hAnsiTheme="majorHAnsi" w:cstheme="majorHAnsi"/>
          <w:sz w:val="24"/>
          <w:szCs w:val="24"/>
        </w:rPr>
        <w:lastRenderedPageBreak/>
        <w:t xml:space="preserve">We follow a separate plan for phonics called Read Write Inc and we will incorporate White Rose resources to enhance provision in mathematics. </w:t>
      </w:r>
    </w:p>
    <w:p>
      <w:pPr>
        <w:pStyle w:val="Body"/>
        <w:rPr>
          <w:rFonts w:asciiTheme="majorHAnsi" w:eastAsia="Comic Sans MS" w:hAnsiTheme="majorHAnsi" w:cstheme="majorHAnsi"/>
          <w:sz w:val="24"/>
          <w:szCs w:val="24"/>
        </w:rPr>
      </w:pPr>
      <w:r>
        <w:rPr>
          <w:rFonts w:asciiTheme="majorHAnsi" w:hAnsiTheme="majorHAnsi" w:cstheme="majorHAnsi"/>
          <w:sz w:val="24"/>
          <w:szCs w:val="24"/>
        </w:rPr>
        <w:t xml:space="preserve">We have a mixture of directed and free choice activities to ensure a balanced provision. </w:t>
      </w:r>
    </w:p>
    <w:p>
      <w:pPr>
        <w:widowControl w:val="0"/>
        <w:pBdr>
          <w:top w:val="nil"/>
          <w:left w:val="nil"/>
          <w:bottom w:val="nil"/>
          <w:right w:val="nil"/>
          <w:between w:val="nil"/>
        </w:pBdr>
        <w:spacing w:before="12" w:line="244" w:lineRule="auto"/>
        <w:ind w:left="8" w:right="49" w:firstLine="18"/>
        <w:rPr>
          <w:rFonts w:ascii="Calibri" w:eastAsia="Calibri" w:hAnsi="Calibri" w:cs="Calibri"/>
          <w:color w:val="000000"/>
          <w:sz w:val="24"/>
          <w:szCs w:val="24"/>
        </w:rPr>
      </w:pPr>
    </w:p>
    <w:p>
      <w:pPr>
        <w:widowControl w:val="0"/>
        <w:pBdr>
          <w:top w:val="nil"/>
          <w:left w:val="nil"/>
          <w:bottom w:val="nil"/>
          <w:right w:val="nil"/>
          <w:between w:val="nil"/>
        </w:pBdr>
        <w:spacing w:before="301" w:line="240" w:lineRule="auto"/>
        <w:ind w:left="23"/>
        <w:rPr>
          <w:rFonts w:ascii="Calibri" w:eastAsia="Calibri" w:hAnsi="Calibri" w:cs="Calibri"/>
          <w:b/>
          <w:color w:val="FF6600"/>
          <w:sz w:val="24"/>
          <w:szCs w:val="24"/>
        </w:rPr>
      </w:pPr>
      <w:r>
        <w:rPr>
          <w:rFonts w:ascii="Calibri" w:eastAsia="Calibri" w:hAnsi="Calibri" w:cs="Calibri"/>
          <w:b/>
          <w:color w:val="FF6600"/>
          <w:sz w:val="24"/>
          <w:szCs w:val="24"/>
        </w:rPr>
        <w:t xml:space="preserve">Learning and Development </w:t>
      </w:r>
    </w:p>
    <w:p>
      <w:pPr>
        <w:widowControl w:val="0"/>
        <w:pBdr>
          <w:top w:val="nil"/>
          <w:left w:val="nil"/>
          <w:bottom w:val="nil"/>
          <w:right w:val="nil"/>
          <w:between w:val="nil"/>
        </w:pBdr>
        <w:spacing w:before="305" w:line="243" w:lineRule="auto"/>
        <w:ind w:left="11" w:right="72"/>
        <w:rPr>
          <w:rFonts w:ascii="Calibri" w:eastAsia="Calibri" w:hAnsi="Calibri" w:cs="Calibri"/>
          <w:color w:val="000000"/>
          <w:sz w:val="24"/>
          <w:szCs w:val="24"/>
        </w:rPr>
      </w:pPr>
      <w:r>
        <w:rPr>
          <w:rFonts w:ascii="Calibri" w:eastAsia="Calibri" w:hAnsi="Calibri" w:cs="Calibri"/>
          <w:color w:val="000000"/>
          <w:sz w:val="24"/>
          <w:szCs w:val="24"/>
        </w:rPr>
        <w:t xml:space="preserve">At Blessed Sacrament Catholic Primary School we recognise that children learn and </w:t>
      </w:r>
      <w:proofErr w:type="gramStart"/>
      <w:r>
        <w:rPr>
          <w:rFonts w:ascii="Calibri" w:eastAsia="Calibri" w:hAnsi="Calibri" w:cs="Calibri"/>
          <w:color w:val="000000"/>
          <w:sz w:val="24"/>
          <w:szCs w:val="24"/>
        </w:rPr>
        <w:t>develop  in</w:t>
      </w:r>
      <w:proofErr w:type="gramEnd"/>
      <w:r>
        <w:rPr>
          <w:rFonts w:ascii="Calibri" w:eastAsia="Calibri" w:hAnsi="Calibri" w:cs="Calibri"/>
          <w:color w:val="000000"/>
          <w:sz w:val="24"/>
          <w:szCs w:val="24"/>
        </w:rPr>
        <w:t xml:space="preserve"> different ways and at different rates. We value all areas of learning and </w:t>
      </w:r>
      <w:proofErr w:type="gramStart"/>
      <w:r>
        <w:rPr>
          <w:rFonts w:ascii="Calibri" w:eastAsia="Calibri" w:hAnsi="Calibri" w:cs="Calibri"/>
          <w:color w:val="000000"/>
          <w:sz w:val="24"/>
          <w:szCs w:val="24"/>
        </w:rPr>
        <w:t>development  equally</w:t>
      </w:r>
      <w:proofErr w:type="gramEnd"/>
      <w:r>
        <w:rPr>
          <w:rFonts w:ascii="Calibri" w:eastAsia="Calibri" w:hAnsi="Calibri" w:cs="Calibri"/>
          <w:color w:val="000000"/>
          <w:sz w:val="24"/>
          <w:szCs w:val="24"/>
        </w:rPr>
        <w:t xml:space="preserve"> and understand that they are interconnected. The children have time and </w:t>
      </w:r>
      <w:proofErr w:type="gramStart"/>
      <w:r>
        <w:rPr>
          <w:rFonts w:ascii="Calibri" w:eastAsia="Calibri" w:hAnsi="Calibri" w:cs="Calibri"/>
          <w:color w:val="000000"/>
          <w:sz w:val="24"/>
          <w:szCs w:val="24"/>
        </w:rPr>
        <w:t>freedom  to</w:t>
      </w:r>
      <w:proofErr w:type="gramEnd"/>
      <w:r>
        <w:rPr>
          <w:rFonts w:ascii="Calibri" w:eastAsia="Calibri" w:hAnsi="Calibri" w:cs="Calibri"/>
          <w:color w:val="000000"/>
          <w:sz w:val="24"/>
          <w:szCs w:val="24"/>
        </w:rPr>
        <w:t xml:space="preserve"> become deeply involved in the activities and their learning.  </w:t>
      </w:r>
    </w:p>
    <w:p>
      <w:pPr>
        <w:pStyle w:val="Body"/>
        <w:rPr>
          <w:rFonts w:ascii="Comic Sans MS" w:hAnsi="Comic Sans MS"/>
          <w:b/>
          <w:bCs/>
          <w:sz w:val="24"/>
          <w:szCs w:val="24"/>
        </w:rPr>
      </w:pPr>
    </w:p>
    <w:p>
      <w:pPr>
        <w:pStyle w:val="Body"/>
        <w:rPr>
          <w:rFonts w:asciiTheme="majorHAnsi" w:eastAsia="Comic Sans MS" w:hAnsiTheme="majorHAnsi" w:cstheme="majorHAnsi"/>
          <w:b/>
          <w:bCs/>
          <w:sz w:val="24"/>
          <w:szCs w:val="24"/>
        </w:rPr>
      </w:pPr>
      <w:r>
        <w:rPr>
          <w:rFonts w:asciiTheme="majorHAnsi" w:hAnsiTheme="majorHAnsi" w:cstheme="majorHAnsi"/>
          <w:b/>
          <w:bCs/>
          <w:sz w:val="24"/>
          <w:szCs w:val="24"/>
        </w:rPr>
        <w:t>The Early Years Framework</w:t>
      </w:r>
    </w:p>
    <w:p>
      <w:pPr>
        <w:pStyle w:val="Body"/>
        <w:rPr>
          <w:rFonts w:asciiTheme="majorHAnsi" w:eastAsia="Comic Sans MS" w:hAnsiTheme="majorHAnsi" w:cstheme="majorHAnsi"/>
          <w:sz w:val="24"/>
          <w:szCs w:val="24"/>
        </w:rPr>
      </w:pPr>
      <w:r>
        <w:rPr>
          <w:rFonts w:asciiTheme="majorHAnsi" w:hAnsiTheme="majorHAnsi" w:cstheme="majorHAnsi"/>
          <w:sz w:val="24"/>
          <w:szCs w:val="24"/>
        </w:rPr>
        <w:t xml:space="preserve">All children in EYFS have access to a broad, rich, topic-based curriculum. Planning and assessment are based on the seven areas of learning and the children’s development. We ensure that the children have the best start to school life and to prepare them for the Key Stage 1 curriculum. </w:t>
      </w:r>
    </w:p>
    <w:p>
      <w:pPr>
        <w:pStyle w:val="Body"/>
        <w:rPr>
          <w:rFonts w:asciiTheme="majorHAnsi" w:eastAsia="Comic Sans MS" w:hAnsiTheme="majorHAnsi" w:cstheme="majorHAnsi"/>
          <w:sz w:val="24"/>
          <w:szCs w:val="24"/>
        </w:rPr>
      </w:pPr>
    </w:p>
    <w:p>
      <w:pPr>
        <w:pStyle w:val="Heading"/>
        <w:ind w:left="0" w:firstLine="0"/>
        <w:rPr>
          <w:rFonts w:asciiTheme="majorHAnsi" w:eastAsia="Comic Sans MS" w:hAnsiTheme="majorHAnsi" w:cstheme="majorHAnsi"/>
        </w:rPr>
      </w:pPr>
      <w:r>
        <w:rPr>
          <w:rFonts w:asciiTheme="majorHAnsi" w:hAnsiTheme="majorHAnsi" w:cstheme="majorHAnsi"/>
        </w:rPr>
        <w:t>The Seven Areas of Learning</w:t>
      </w:r>
      <w:r>
        <w:rPr>
          <w:rFonts w:asciiTheme="majorHAnsi" w:hAnsiTheme="majorHAnsi" w:cstheme="majorHAnsi"/>
          <w:u w:val="none"/>
        </w:rPr>
        <w:t xml:space="preserve"> </w:t>
      </w:r>
    </w:p>
    <w:p>
      <w:pPr>
        <w:pStyle w:val="Body"/>
        <w:spacing w:line="259" w:lineRule="auto"/>
        <w:rPr>
          <w:rFonts w:asciiTheme="majorHAnsi" w:eastAsia="Comic Sans MS" w:hAnsiTheme="majorHAnsi" w:cstheme="majorHAnsi"/>
          <w:sz w:val="24"/>
          <w:szCs w:val="24"/>
        </w:rPr>
      </w:pPr>
      <w:r>
        <w:rPr>
          <w:rFonts w:asciiTheme="majorHAnsi" w:hAnsiTheme="majorHAnsi" w:cstheme="majorHAnsi"/>
          <w:b/>
          <w:bCs/>
          <w:sz w:val="24"/>
          <w:szCs w:val="24"/>
        </w:rPr>
        <w:t xml:space="preserve"> </w:t>
      </w:r>
    </w:p>
    <w:p>
      <w:pPr>
        <w:pStyle w:val="Body"/>
        <w:spacing w:after="3" w:line="253" w:lineRule="auto"/>
        <w:ind w:right="288"/>
        <w:rPr>
          <w:rFonts w:asciiTheme="majorHAnsi" w:eastAsia="Comic Sans MS" w:hAnsiTheme="majorHAnsi" w:cstheme="majorHAnsi"/>
          <w:b/>
          <w:bCs/>
          <w:sz w:val="24"/>
          <w:szCs w:val="24"/>
        </w:rPr>
      </w:pPr>
      <w:r>
        <w:rPr>
          <w:rFonts w:asciiTheme="majorHAnsi" w:hAnsiTheme="majorHAnsi" w:cstheme="majorHAnsi"/>
          <w:b/>
          <w:bCs/>
          <w:sz w:val="24"/>
          <w:szCs w:val="24"/>
        </w:rPr>
        <w:t xml:space="preserve">PRIME AREAS: </w:t>
      </w:r>
    </w:p>
    <w:p>
      <w:pPr>
        <w:pStyle w:val="Body"/>
        <w:spacing w:after="3" w:line="253" w:lineRule="auto"/>
        <w:ind w:right="288"/>
        <w:rPr>
          <w:rFonts w:asciiTheme="majorHAnsi" w:eastAsia="Comic Sans MS" w:hAnsiTheme="majorHAnsi" w:cstheme="majorHAnsi"/>
          <w:sz w:val="24"/>
          <w:szCs w:val="24"/>
        </w:rPr>
      </w:pPr>
      <w:r>
        <w:rPr>
          <w:rFonts w:asciiTheme="majorHAnsi" w:hAnsiTheme="majorHAnsi" w:cstheme="majorHAnsi"/>
          <w:b/>
          <w:bCs/>
          <w:sz w:val="24"/>
          <w:szCs w:val="24"/>
        </w:rPr>
        <w:t xml:space="preserve">Communication and Language (CL)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Listening, Attention and Understanding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Speaking </w:t>
      </w:r>
    </w:p>
    <w:p>
      <w:pPr>
        <w:pStyle w:val="Body"/>
        <w:spacing w:line="259" w:lineRule="auto"/>
        <w:rPr>
          <w:rFonts w:asciiTheme="majorHAnsi" w:eastAsia="Comic Sans MS" w:hAnsiTheme="majorHAnsi" w:cstheme="majorHAnsi"/>
          <w:sz w:val="24"/>
          <w:szCs w:val="24"/>
        </w:rPr>
      </w:pPr>
    </w:p>
    <w:p>
      <w:pPr>
        <w:pStyle w:val="Body"/>
        <w:spacing w:after="3" w:line="253" w:lineRule="auto"/>
        <w:ind w:right="288"/>
        <w:rPr>
          <w:rFonts w:asciiTheme="majorHAnsi" w:eastAsia="Comic Sans MS" w:hAnsiTheme="majorHAnsi" w:cstheme="majorHAnsi"/>
          <w:sz w:val="24"/>
          <w:szCs w:val="24"/>
        </w:rPr>
      </w:pPr>
      <w:r>
        <w:rPr>
          <w:rFonts w:asciiTheme="majorHAnsi" w:hAnsiTheme="majorHAnsi" w:cstheme="majorHAnsi"/>
          <w:b/>
          <w:bCs/>
          <w:sz w:val="24"/>
          <w:szCs w:val="24"/>
        </w:rPr>
        <w:t xml:space="preserve">Personal, Social and Emotional Development (PSED)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Self-regulation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Managing self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Building relationships </w:t>
      </w:r>
    </w:p>
    <w:p>
      <w:pPr>
        <w:pStyle w:val="Body"/>
        <w:spacing w:after="3" w:line="253" w:lineRule="auto"/>
        <w:ind w:right="288"/>
        <w:rPr>
          <w:rFonts w:asciiTheme="majorHAnsi" w:eastAsia="Comic Sans MS" w:hAnsiTheme="majorHAnsi" w:cstheme="majorHAnsi"/>
          <w:sz w:val="24"/>
          <w:szCs w:val="24"/>
        </w:rPr>
      </w:pPr>
      <w:r>
        <w:rPr>
          <w:rFonts w:asciiTheme="majorHAnsi" w:hAnsiTheme="majorHAnsi" w:cstheme="majorHAnsi"/>
          <w:b/>
          <w:bCs/>
          <w:sz w:val="24"/>
          <w:szCs w:val="24"/>
        </w:rPr>
        <w:t xml:space="preserve">Physical Development (PD)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Gross motor skills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Fine motor skills </w:t>
      </w:r>
    </w:p>
    <w:p>
      <w:pPr>
        <w:pStyle w:val="Body"/>
        <w:rPr>
          <w:rFonts w:asciiTheme="majorHAnsi" w:eastAsia="Comic Sans MS" w:hAnsiTheme="majorHAnsi" w:cstheme="majorHAnsi"/>
          <w:sz w:val="24"/>
          <w:szCs w:val="24"/>
        </w:rPr>
      </w:pPr>
      <w:r>
        <w:rPr>
          <w:rFonts w:asciiTheme="majorHAnsi" w:hAnsiTheme="majorHAnsi" w:cstheme="majorHAnsi"/>
          <w:sz w:val="24"/>
          <w:szCs w:val="24"/>
        </w:rPr>
        <w:t xml:space="preserve"> </w:t>
      </w:r>
    </w:p>
    <w:p>
      <w:pPr>
        <w:pStyle w:val="Body"/>
        <w:spacing w:line="259" w:lineRule="auto"/>
        <w:rPr>
          <w:rFonts w:asciiTheme="majorHAnsi" w:eastAsia="Comic Sans MS" w:hAnsiTheme="majorHAnsi" w:cstheme="majorHAnsi"/>
          <w:sz w:val="24"/>
          <w:szCs w:val="24"/>
        </w:rPr>
      </w:pPr>
      <w:r>
        <w:rPr>
          <w:rFonts w:asciiTheme="majorHAnsi" w:hAnsiTheme="majorHAnsi" w:cstheme="majorHAnsi"/>
          <w:sz w:val="24"/>
          <w:szCs w:val="24"/>
        </w:rPr>
        <w:t xml:space="preserve"> </w:t>
      </w:r>
    </w:p>
    <w:p>
      <w:pPr>
        <w:pStyle w:val="Body"/>
        <w:spacing w:after="3" w:line="253" w:lineRule="auto"/>
        <w:ind w:right="288"/>
        <w:rPr>
          <w:rFonts w:asciiTheme="majorHAnsi" w:eastAsia="Comic Sans MS" w:hAnsiTheme="majorHAnsi" w:cstheme="majorHAnsi"/>
          <w:b/>
          <w:bCs/>
          <w:sz w:val="24"/>
          <w:szCs w:val="24"/>
        </w:rPr>
      </w:pPr>
      <w:r>
        <w:rPr>
          <w:rFonts w:asciiTheme="majorHAnsi" w:hAnsiTheme="majorHAnsi" w:cstheme="majorHAnsi"/>
          <w:b/>
          <w:bCs/>
          <w:sz w:val="24"/>
          <w:szCs w:val="24"/>
          <w:lang w:val="pt-PT"/>
        </w:rPr>
        <w:t xml:space="preserve">SPECIFIC AREAS: </w:t>
      </w:r>
    </w:p>
    <w:p>
      <w:pPr>
        <w:pStyle w:val="Body"/>
        <w:spacing w:after="3" w:line="253" w:lineRule="auto"/>
        <w:ind w:right="288"/>
        <w:rPr>
          <w:rFonts w:asciiTheme="majorHAnsi" w:eastAsia="Comic Sans MS" w:hAnsiTheme="majorHAnsi" w:cstheme="majorHAnsi"/>
          <w:sz w:val="24"/>
          <w:szCs w:val="24"/>
        </w:rPr>
      </w:pPr>
      <w:r>
        <w:rPr>
          <w:rFonts w:asciiTheme="majorHAnsi" w:hAnsiTheme="majorHAnsi" w:cstheme="majorHAnsi"/>
          <w:b/>
          <w:bCs/>
          <w:sz w:val="24"/>
          <w:szCs w:val="24"/>
        </w:rPr>
        <w:t xml:space="preserve">Literacy (L)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Comprehension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Word reading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Writing </w:t>
      </w:r>
    </w:p>
    <w:p>
      <w:pPr>
        <w:pStyle w:val="Body"/>
        <w:spacing w:after="3" w:line="253" w:lineRule="auto"/>
        <w:ind w:right="288"/>
        <w:rPr>
          <w:rFonts w:asciiTheme="majorHAnsi" w:eastAsia="Comic Sans MS" w:hAnsiTheme="majorHAnsi" w:cstheme="majorHAnsi"/>
          <w:sz w:val="24"/>
          <w:szCs w:val="24"/>
        </w:rPr>
      </w:pPr>
    </w:p>
    <w:p>
      <w:pPr>
        <w:pStyle w:val="Body"/>
        <w:spacing w:after="3" w:line="253" w:lineRule="auto"/>
        <w:ind w:right="288"/>
        <w:rPr>
          <w:rFonts w:asciiTheme="majorHAnsi" w:eastAsia="Comic Sans MS" w:hAnsiTheme="majorHAnsi" w:cstheme="majorHAnsi"/>
          <w:sz w:val="24"/>
          <w:szCs w:val="24"/>
        </w:rPr>
      </w:pPr>
      <w:r>
        <w:rPr>
          <w:rFonts w:asciiTheme="majorHAnsi" w:hAnsiTheme="majorHAnsi" w:cstheme="majorHAnsi"/>
          <w:b/>
          <w:bCs/>
          <w:sz w:val="24"/>
          <w:szCs w:val="24"/>
        </w:rPr>
        <w:t xml:space="preserve">Mathematics (M)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Number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Numerical patterns </w:t>
      </w:r>
    </w:p>
    <w:p>
      <w:pPr>
        <w:pStyle w:val="Body"/>
        <w:spacing w:line="259" w:lineRule="auto"/>
        <w:rPr>
          <w:rFonts w:asciiTheme="majorHAnsi" w:eastAsia="Comic Sans MS" w:hAnsiTheme="majorHAnsi" w:cstheme="majorHAnsi"/>
          <w:sz w:val="24"/>
          <w:szCs w:val="24"/>
        </w:rPr>
      </w:pPr>
    </w:p>
    <w:p>
      <w:pPr>
        <w:pStyle w:val="Body"/>
        <w:spacing w:after="3" w:line="253" w:lineRule="auto"/>
        <w:ind w:right="288"/>
        <w:rPr>
          <w:rFonts w:asciiTheme="majorHAnsi" w:eastAsia="Comic Sans MS" w:hAnsiTheme="majorHAnsi" w:cstheme="majorHAnsi"/>
          <w:sz w:val="24"/>
          <w:szCs w:val="24"/>
        </w:rPr>
      </w:pPr>
      <w:r>
        <w:rPr>
          <w:rFonts w:asciiTheme="majorHAnsi" w:hAnsiTheme="majorHAnsi" w:cstheme="majorHAnsi"/>
          <w:b/>
          <w:bCs/>
          <w:sz w:val="24"/>
          <w:szCs w:val="24"/>
        </w:rPr>
        <w:t xml:space="preserve">Understanding the World (UW)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lastRenderedPageBreak/>
        <w:t xml:space="preserve">Past and present (History)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People, Culture and Communities (Geography, PSHE, RE etc.)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The Natural World (Science) </w:t>
      </w:r>
    </w:p>
    <w:p>
      <w:pPr>
        <w:pStyle w:val="Body"/>
        <w:spacing w:after="3" w:line="253" w:lineRule="auto"/>
        <w:ind w:right="288"/>
        <w:rPr>
          <w:rFonts w:asciiTheme="majorHAnsi" w:eastAsia="Comic Sans MS" w:hAnsiTheme="majorHAnsi" w:cstheme="majorHAnsi"/>
          <w:sz w:val="24"/>
          <w:szCs w:val="24"/>
        </w:rPr>
      </w:pPr>
    </w:p>
    <w:p>
      <w:pPr>
        <w:pStyle w:val="Body"/>
        <w:spacing w:after="3" w:line="253" w:lineRule="auto"/>
        <w:ind w:right="288"/>
        <w:rPr>
          <w:rFonts w:asciiTheme="majorHAnsi" w:eastAsia="Comic Sans MS" w:hAnsiTheme="majorHAnsi" w:cstheme="majorHAnsi"/>
          <w:sz w:val="24"/>
          <w:szCs w:val="24"/>
        </w:rPr>
      </w:pPr>
      <w:r>
        <w:rPr>
          <w:rFonts w:asciiTheme="majorHAnsi" w:hAnsiTheme="majorHAnsi" w:cstheme="majorHAnsi"/>
          <w:b/>
          <w:bCs/>
          <w:sz w:val="24"/>
          <w:szCs w:val="24"/>
        </w:rPr>
        <w:t xml:space="preserve">Expressive Arts and Design (EAD)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Creating with materials (Art and Design / DT) </w:t>
      </w:r>
    </w:p>
    <w:p>
      <w:pPr>
        <w:pStyle w:val="Body"/>
        <w:numPr>
          <w:ilvl w:val="0"/>
          <w:numId w:val="2"/>
        </w:numPr>
        <w:suppressAutoHyphens w:val="0"/>
        <w:spacing w:after="5" w:line="250" w:lineRule="auto"/>
        <w:rPr>
          <w:rFonts w:asciiTheme="majorHAnsi" w:hAnsiTheme="majorHAnsi" w:cstheme="majorHAnsi"/>
          <w:sz w:val="24"/>
          <w:szCs w:val="24"/>
        </w:rPr>
      </w:pPr>
      <w:r>
        <w:rPr>
          <w:rFonts w:asciiTheme="majorHAnsi" w:hAnsiTheme="majorHAnsi" w:cstheme="majorHAnsi"/>
          <w:sz w:val="24"/>
          <w:szCs w:val="24"/>
        </w:rPr>
        <w:t xml:space="preserve">Being imaginative and expressive (Art, Drama, Music, English etc.) </w:t>
      </w:r>
    </w:p>
    <w:p>
      <w:pPr>
        <w:pStyle w:val="Body"/>
        <w:suppressAutoHyphens w:val="0"/>
        <w:spacing w:after="5" w:line="250" w:lineRule="auto"/>
        <w:rPr>
          <w:rFonts w:asciiTheme="majorHAnsi" w:eastAsia="Comic Sans MS" w:hAnsiTheme="majorHAnsi" w:cstheme="majorHAnsi"/>
          <w:sz w:val="24"/>
          <w:szCs w:val="24"/>
        </w:rPr>
      </w:pPr>
    </w:p>
    <w:p>
      <w:pPr>
        <w:pStyle w:val="Body"/>
        <w:suppressAutoHyphens w:val="0"/>
        <w:spacing w:after="5" w:line="250" w:lineRule="auto"/>
        <w:rPr>
          <w:rFonts w:asciiTheme="majorHAnsi" w:eastAsia="Comic Sans MS" w:hAnsiTheme="majorHAnsi" w:cstheme="majorHAnsi"/>
          <w:b/>
          <w:bCs/>
          <w:sz w:val="24"/>
          <w:szCs w:val="24"/>
        </w:rPr>
      </w:pPr>
      <w:r>
        <w:rPr>
          <w:rFonts w:asciiTheme="majorHAnsi" w:hAnsiTheme="majorHAnsi" w:cstheme="majorHAnsi"/>
          <w:b/>
          <w:bCs/>
          <w:sz w:val="24"/>
          <w:szCs w:val="24"/>
        </w:rPr>
        <w:t>Characteristics of Effective Teaching and Learning (</w:t>
      </w:r>
      <w:proofErr w:type="spellStart"/>
      <w:r>
        <w:rPr>
          <w:rFonts w:asciiTheme="majorHAnsi" w:hAnsiTheme="majorHAnsi" w:cstheme="majorHAnsi"/>
          <w:b/>
          <w:bCs/>
          <w:sz w:val="24"/>
          <w:szCs w:val="24"/>
        </w:rPr>
        <w:t>CoETL</w:t>
      </w:r>
      <w:proofErr w:type="spellEnd"/>
      <w:r>
        <w:rPr>
          <w:rFonts w:asciiTheme="majorHAnsi" w:hAnsiTheme="majorHAnsi" w:cstheme="majorHAnsi"/>
          <w:b/>
          <w:bCs/>
          <w:sz w:val="24"/>
          <w:szCs w:val="24"/>
        </w:rPr>
        <w:t>)</w:t>
      </w:r>
    </w:p>
    <w:p>
      <w:pPr>
        <w:pStyle w:val="Body"/>
        <w:rPr>
          <w:rFonts w:asciiTheme="majorHAnsi" w:eastAsia="Comic Sans MS" w:hAnsiTheme="majorHAnsi" w:cstheme="majorHAnsi"/>
          <w:sz w:val="24"/>
          <w:szCs w:val="24"/>
        </w:rPr>
      </w:pPr>
      <w:r>
        <w:rPr>
          <w:rFonts w:asciiTheme="majorHAnsi" w:hAnsiTheme="majorHAnsi" w:cstheme="majorHAnsi"/>
          <w:sz w:val="24"/>
          <w:szCs w:val="24"/>
        </w:rPr>
        <w:t xml:space="preserve">The characteristics of learning underpin all seven areas of learning and help pupils prepare for beyond their school life. </w:t>
      </w:r>
    </w:p>
    <w:p>
      <w:pPr>
        <w:pStyle w:val="Body"/>
        <w:spacing w:line="259" w:lineRule="auto"/>
        <w:rPr>
          <w:rFonts w:asciiTheme="majorHAnsi" w:eastAsia="Comic Sans MS" w:hAnsiTheme="majorHAnsi" w:cstheme="majorHAnsi"/>
          <w:sz w:val="24"/>
          <w:szCs w:val="24"/>
        </w:rPr>
      </w:pPr>
      <w:r>
        <w:rPr>
          <w:rFonts w:asciiTheme="majorHAnsi" w:hAnsiTheme="majorHAnsi" w:cstheme="majorHAnsi"/>
          <w:sz w:val="24"/>
          <w:szCs w:val="24"/>
        </w:rPr>
        <w:t xml:space="preserve"> </w:t>
      </w:r>
    </w:p>
    <w:p>
      <w:pPr>
        <w:pStyle w:val="Heading5"/>
        <w:shd w:val="clear" w:color="auto" w:fill="FFFFFF"/>
        <w:spacing w:before="0"/>
        <w:rPr>
          <w:rFonts w:asciiTheme="majorHAnsi" w:eastAsia="Comic Sans MS" w:hAnsiTheme="majorHAnsi" w:cstheme="majorHAnsi"/>
          <w:b w:val="0"/>
          <w:bCs/>
          <w:color w:val="282828"/>
          <w:sz w:val="24"/>
          <w:szCs w:val="24"/>
          <w:u w:color="282828"/>
        </w:rPr>
      </w:pPr>
      <w:r>
        <w:rPr>
          <w:rFonts w:asciiTheme="majorHAnsi" w:hAnsiTheme="majorHAnsi" w:cstheme="majorHAnsi"/>
          <w:bCs/>
          <w:color w:val="282828"/>
          <w:sz w:val="24"/>
          <w:szCs w:val="24"/>
          <w:u w:color="282828"/>
        </w:rPr>
        <w:t>Playing and Exploring</w:t>
      </w:r>
    </w:p>
    <w:p>
      <w:pPr>
        <w:pStyle w:val="Body"/>
        <w:rPr>
          <w:rFonts w:asciiTheme="majorHAnsi" w:eastAsia="Comic Sans MS" w:hAnsiTheme="majorHAnsi" w:cstheme="majorHAnsi"/>
          <w:sz w:val="24"/>
          <w:szCs w:val="24"/>
        </w:rPr>
      </w:pPr>
      <w:r>
        <w:rPr>
          <w:rFonts w:asciiTheme="majorHAnsi" w:hAnsiTheme="majorHAnsi" w:cstheme="majorHAnsi"/>
          <w:color w:val="282828"/>
          <w:sz w:val="24"/>
          <w:szCs w:val="24"/>
          <w:u w:color="282828"/>
          <w:shd w:val="clear" w:color="auto" w:fill="FFFFFF"/>
        </w:rPr>
        <w:t>Playing and Exploring is all about how the child engages in learning. It can be broken down into three further areas:</w:t>
      </w:r>
    </w:p>
    <w:p>
      <w:pPr>
        <w:pStyle w:val="cms-formattingli"/>
        <w:numPr>
          <w:ilvl w:val="0"/>
          <w:numId w:val="4"/>
        </w:numPr>
        <w:shd w:val="clear" w:color="auto" w:fill="FFFFFF"/>
        <w:rPr>
          <w:rFonts w:asciiTheme="majorHAnsi" w:hAnsiTheme="majorHAnsi" w:cstheme="majorHAnsi"/>
          <w:color w:val="282828"/>
        </w:rPr>
      </w:pPr>
      <w:r>
        <w:rPr>
          <w:rFonts w:asciiTheme="majorHAnsi" w:hAnsiTheme="majorHAnsi" w:cstheme="majorHAnsi"/>
          <w:color w:val="282828"/>
          <w:u w:color="282828"/>
        </w:rPr>
        <w:t>Finding out and exploring</w:t>
      </w:r>
    </w:p>
    <w:p>
      <w:pPr>
        <w:pStyle w:val="cms-formattingli"/>
        <w:numPr>
          <w:ilvl w:val="0"/>
          <w:numId w:val="4"/>
        </w:numPr>
        <w:shd w:val="clear" w:color="auto" w:fill="FFFFFF"/>
        <w:rPr>
          <w:rFonts w:asciiTheme="majorHAnsi" w:hAnsiTheme="majorHAnsi" w:cstheme="majorHAnsi"/>
          <w:color w:val="282828"/>
        </w:rPr>
      </w:pPr>
      <w:r>
        <w:rPr>
          <w:rFonts w:asciiTheme="majorHAnsi" w:hAnsiTheme="majorHAnsi" w:cstheme="majorHAnsi"/>
          <w:color w:val="282828"/>
          <w:u w:color="282828"/>
        </w:rPr>
        <w:t>Playing with what they know</w:t>
      </w:r>
    </w:p>
    <w:p>
      <w:pPr>
        <w:pStyle w:val="cms-formattingli"/>
        <w:numPr>
          <w:ilvl w:val="0"/>
          <w:numId w:val="4"/>
        </w:numPr>
        <w:shd w:val="clear" w:color="auto" w:fill="FFFFFF"/>
        <w:spacing w:before="0" w:after="0"/>
        <w:rPr>
          <w:rFonts w:asciiTheme="majorHAnsi" w:hAnsiTheme="majorHAnsi" w:cstheme="majorHAnsi"/>
          <w:color w:val="282828"/>
        </w:rPr>
      </w:pPr>
      <w:r>
        <w:rPr>
          <w:rFonts w:asciiTheme="majorHAnsi" w:hAnsiTheme="majorHAnsi" w:cstheme="majorHAnsi"/>
          <w:color w:val="282828"/>
          <w:u w:color="282828"/>
        </w:rPr>
        <w:t>Being willing to ‘have a go’</w:t>
      </w:r>
    </w:p>
    <w:p>
      <w:pPr>
        <w:pStyle w:val="cms-formattingli"/>
        <w:shd w:val="clear" w:color="auto" w:fill="FFFFFF"/>
        <w:spacing w:before="0" w:after="0"/>
        <w:ind w:left="720"/>
        <w:rPr>
          <w:rFonts w:asciiTheme="majorHAnsi" w:eastAsia="Comic Sans MS" w:hAnsiTheme="majorHAnsi" w:cstheme="majorHAnsi"/>
          <w:color w:val="282828"/>
          <w:u w:color="282828"/>
        </w:rPr>
      </w:pPr>
    </w:p>
    <w:p>
      <w:pPr>
        <w:pStyle w:val="Heading5"/>
        <w:shd w:val="clear" w:color="auto" w:fill="FFFFFF"/>
        <w:spacing w:before="0"/>
        <w:rPr>
          <w:rFonts w:asciiTheme="majorHAnsi" w:eastAsia="Comic Sans MS" w:hAnsiTheme="majorHAnsi" w:cstheme="majorHAnsi"/>
          <w:b w:val="0"/>
          <w:bCs/>
          <w:color w:val="282828"/>
          <w:sz w:val="24"/>
          <w:szCs w:val="24"/>
          <w:u w:color="282828"/>
        </w:rPr>
      </w:pPr>
      <w:r>
        <w:rPr>
          <w:rFonts w:asciiTheme="majorHAnsi" w:hAnsiTheme="majorHAnsi" w:cstheme="majorHAnsi"/>
          <w:bCs/>
          <w:color w:val="282828"/>
          <w:sz w:val="24"/>
          <w:szCs w:val="24"/>
          <w:u w:color="282828"/>
        </w:rPr>
        <w:t>Active Learning</w:t>
      </w:r>
    </w:p>
    <w:p>
      <w:pPr>
        <w:pStyle w:val="Body"/>
        <w:rPr>
          <w:rFonts w:asciiTheme="majorHAnsi" w:eastAsia="Comic Sans MS" w:hAnsiTheme="majorHAnsi" w:cstheme="majorHAnsi"/>
          <w:sz w:val="24"/>
          <w:szCs w:val="24"/>
        </w:rPr>
      </w:pPr>
      <w:r>
        <w:rPr>
          <w:rFonts w:asciiTheme="majorHAnsi" w:hAnsiTheme="majorHAnsi" w:cstheme="majorHAnsi"/>
          <w:color w:val="282828"/>
          <w:sz w:val="24"/>
          <w:szCs w:val="24"/>
          <w:u w:color="282828"/>
          <w:shd w:val="clear" w:color="auto" w:fill="FFFFFF"/>
        </w:rPr>
        <w:t>Active learning covers three main areas:</w:t>
      </w:r>
    </w:p>
    <w:p>
      <w:pPr>
        <w:pStyle w:val="cms-formattingli"/>
        <w:numPr>
          <w:ilvl w:val="0"/>
          <w:numId w:val="6"/>
        </w:numPr>
        <w:shd w:val="clear" w:color="auto" w:fill="FFFFFF"/>
        <w:rPr>
          <w:rFonts w:asciiTheme="majorHAnsi" w:hAnsiTheme="majorHAnsi" w:cstheme="majorHAnsi"/>
          <w:color w:val="282828"/>
        </w:rPr>
      </w:pPr>
      <w:r>
        <w:rPr>
          <w:rFonts w:asciiTheme="majorHAnsi" w:hAnsiTheme="majorHAnsi" w:cstheme="majorHAnsi"/>
          <w:color w:val="282828"/>
          <w:u w:color="282828"/>
        </w:rPr>
        <w:t>Being involved and concentrating</w:t>
      </w:r>
    </w:p>
    <w:p>
      <w:pPr>
        <w:pStyle w:val="cms-formattingli"/>
        <w:numPr>
          <w:ilvl w:val="0"/>
          <w:numId w:val="6"/>
        </w:numPr>
        <w:shd w:val="clear" w:color="auto" w:fill="FFFFFF"/>
        <w:rPr>
          <w:rFonts w:asciiTheme="majorHAnsi" w:hAnsiTheme="majorHAnsi" w:cstheme="majorHAnsi"/>
          <w:color w:val="282828"/>
        </w:rPr>
      </w:pPr>
      <w:r>
        <w:rPr>
          <w:rFonts w:asciiTheme="majorHAnsi" w:hAnsiTheme="majorHAnsi" w:cstheme="majorHAnsi"/>
          <w:color w:val="282828"/>
          <w:u w:color="282828"/>
        </w:rPr>
        <w:t>Keeping on trying</w:t>
      </w:r>
    </w:p>
    <w:p>
      <w:pPr>
        <w:pStyle w:val="cms-formattingli"/>
        <w:numPr>
          <w:ilvl w:val="0"/>
          <w:numId w:val="6"/>
        </w:numPr>
        <w:shd w:val="clear" w:color="auto" w:fill="FFFFFF"/>
        <w:spacing w:before="0" w:after="0"/>
        <w:rPr>
          <w:rFonts w:asciiTheme="majorHAnsi" w:hAnsiTheme="majorHAnsi" w:cstheme="majorHAnsi"/>
          <w:color w:val="282828"/>
        </w:rPr>
      </w:pPr>
      <w:r>
        <w:rPr>
          <w:rFonts w:asciiTheme="majorHAnsi" w:hAnsiTheme="majorHAnsi" w:cstheme="majorHAnsi"/>
          <w:color w:val="282828"/>
          <w:u w:color="282828"/>
        </w:rPr>
        <w:t>Enjoying achieving what they set out to do</w:t>
      </w:r>
    </w:p>
    <w:p>
      <w:pPr>
        <w:pStyle w:val="cms-formattingli"/>
        <w:shd w:val="clear" w:color="auto" w:fill="FFFFFF"/>
        <w:spacing w:before="0" w:after="0"/>
        <w:ind w:left="720"/>
        <w:rPr>
          <w:rFonts w:asciiTheme="majorHAnsi" w:eastAsia="Comic Sans MS" w:hAnsiTheme="majorHAnsi" w:cstheme="majorHAnsi"/>
          <w:color w:val="282828"/>
          <w:u w:color="282828"/>
        </w:rPr>
      </w:pPr>
    </w:p>
    <w:p>
      <w:pPr>
        <w:pStyle w:val="Heading5"/>
        <w:shd w:val="clear" w:color="auto" w:fill="FFFFFF"/>
        <w:spacing w:before="0"/>
        <w:rPr>
          <w:rFonts w:asciiTheme="majorHAnsi" w:eastAsia="Comic Sans MS" w:hAnsiTheme="majorHAnsi" w:cstheme="majorHAnsi"/>
          <w:b w:val="0"/>
          <w:bCs/>
          <w:color w:val="282828"/>
          <w:sz w:val="24"/>
          <w:szCs w:val="24"/>
          <w:u w:color="282828"/>
        </w:rPr>
      </w:pPr>
      <w:r>
        <w:rPr>
          <w:rFonts w:asciiTheme="majorHAnsi" w:hAnsiTheme="majorHAnsi" w:cstheme="majorHAnsi"/>
          <w:bCs/>
          <w:color w:val="282828"/>
          <w:sz w:val="24"/>
          <w:szCs w:val="24"/>
          <w:u w:color="282828"/>
        </w:rPr>
        <w:t>Creating and Thinking Critically</w:t>
      </w:r>
    </w:p>
    <w:p>
      <w:pPr>
        <w:pStyle w:val="cms-formattingli"/>
        <w:numPr>
          <w:ilvl w:val="0"/>
          <w:numId w:val="8"/>
        </w:numPr>
        <w:shd w:val="clear" w:color="auto" w:fill="FFFFFF"/>
        <w:rPr>
          <w:rFonts w:asciiTheme="majorHAnsi" w:hAnsiTheme="majorHAnsi" w:cstheme="majorHAnsi"/>
          <w:color w:val="282828"/>
        </w:rPr>
      </w:pPr>
      <w:r>
        <w:rPr>
          <w:rFonts w:asciiTheme="majorHAnsi" w:hAnsiTheme="majorHAnsi" w:cstheme="majorHAnsi"/>
          <w:color w:val="282828"/>
          <w:u w:color="282828"/>
        </w:rPr>
        <w:t>Having their own ideas</w:t>
      </w:r>
    </w:p>
    <w:p>
      <w:pPr>
        <w:pStyle w:val="cms-formattingli"/>
        <w:numPr>
          <w:ilvl w:val="0"/>
          <w:numId w:val="8"/>
        </w:numPr>
        <w:shd w:val="clear" w:color="auto" w:fill="FFFFFF"/>
        <w:rPr>
          <w:rFonts w:asciiTheme="majorHAnsi" w:hAnsiTheme="majorHAnsi" w:cstheme="majorHAnsi"/>
          <w:color w:val="282828"/>
        </w:rPr>
      </w:pPr>
      <w:r>
        <w:rPr>
          <w:rFonts w:asciiTheme="majorHAnsi" w:hAnsiTheme="majorHAnsi" w:cstheme="majorHAnsi"/>
          <w:color w:val="282828"/>
          <w:u w:color="282828"/>
        </w:rPr>
        <w:t>Using what they know to learn new things</w:t>
      </w:r>
    </w:p>
    <w:p>
      <w:pPr>
        <w:pStyle w:val="cms-formattingli"/>
        <w:numPr>
          <w:ilvl w:val="0"/>
          <w:numId w:val="8"/>
        </w:numPr>
        <w:shd w:val="clear" w:color="auto" w:fill="FFFFFF"/>
        <w:spacing w:before="0" w:after="0"/>
        <w:rPr>
          <w:rFonts w:asciiTheme="majorHAnsi" w:hAnsiTheme="majorHAnsi" w:cstheme="majorHAnsi"/>
          <w:color w:val="282828"/>
        </w:rPr>
      </w:pPr>
      <w:r>
        <w:rPr>
          <w:rFonts w:asciiTheme="majorHAnsi" w:hAnsiTheme="majorHAnsi" w:cstheme="majorHAnsi"/>
          <w:color w:val="282828"/>
          <w:u w:color="282828"/>
        </w:rPr>
        <w:t>Choosing ways to do things and finding new ways</w:t>
      </w:r>
    </w:p>
    <w:p>
      <w:pPr>
        <w:pStyle w:val="cms-formattingp"/>
        <w:shd w:val="clear" w:color="auto" w:fill="FFFFFF"/>
        <w:rPr>
          <w:rFonts w:asciiTheme="majorHAnsi" w:eastAsia="Comic Sans MS" w:hAnsiTheme="majorHAnsi" w:cstheme="majorHAnsi"/>
          <w:color w:val="282828"/>
          <w:u w:color="282828"/>
        </w:rPr>
      </w:pPr>
      <w:r>
        <w:rPr>
          <w:rFonts w:asciiTheme="majorHAnsi" w:hAnsiTheme="majorHAnsi" w:cstheme="majorHAnsi"/>
          <w:color w:val="282828"/>
          <w:u w:color="282828"/>
        </w:rPr>
        <w:t xml:space="preserve">Overall, the Characteristics of Effective Teaching and Learning focus on the processes of learning, the thinking that is applied and the attitudes that are being displayed. It requires practitioners to look for those teachable moments to encourage, support and model all of the positive </w:t>
      </w:r>
      <w:proofErr w:type="spellStart"/>
      <w:r>
        <w:rPr>
          <w:rFonts w:asciiTheme="majorHAnsi" w:hAnsiTheme="majorHAnsi" w:cstheme="majorHAnsi"/>
          <w:color w:val="282828"/>
          <w:u w:color="282828"/>
        </w:rPr>
        <w:t>behaviours</w:t>
      </w:r>
      <w:proofErr w:type="spellEnd"/>
      <w:r>
        <w:rPr>
          <w:rFonts w:asciiTheme="majorHAnsi" w:hAnsiTheme="majorHAnsi" w:cstheme="majorHAnsi"/>
          <w:color w:val="282828"/>
          <w:u w:color="282828"/>
        </w:rPr>
        <w:t xml:space="preserve"> involved in each characteristic, which in turn will help children to develop into effective learners.</w:t>
      </w:r>
    </w:p>
    <w:p>
      <w:pPr>
        <w:widowControl w:val="0"/>
        <w:pBdr>
          <w:top w:val="nil"/>
          <w:left w:val="nil"/>
          <w:bottom w:val="nil"/>
          <w:right w:val="nil"/>
          <w:between w:val="nil"/>
        </w:pBdr>
        <w:spacing w:before="427" w:line="243" w:lineRule="auto"/>
        <w:ind w:left="18" w:right="5" w:hanging="9"/>
        <w:rPr>
          <w:rFonts w:ascii="Calibri" w:eastAsia="Calibri" w:hAnsi="Calibri" w:cs="Calibri"/>
          <w:color w:val="000000"/>
          <w:sz w:val="24"/>
          <w:szCs w:val="24"/>
        </w:rPr>
      </w:pPr>
      <w:r>
        <w:rPr>
          <w:rFonts w:ascii="Calibri" w:eastAsia="Calibri" w:hAnsi="Calibri" w:cs="Calibri"/>
          <w:color w:val="000000"/>
          <w:sz w:val="24"/>
          <w:szCs w:val="24"/>
        </w:rPr>
        <w:t xml:space="preserve">These areas are delivered throughout the topic and linked closely together. They are </w:t>
      </w:r>
      <w:proofErr w:type="gramStart"/>
      <w:r>
        <w:rPr>
          <w:rFonts w:ascii="Calibri" w:eastAsia="Calibri" w:hAnsi="Calibri" w:cs="Calibri"/>
          <w:color w:val="000000"/>
          <w:sz w:val="24"/>
          <w:szCs w:val="24"/>
        </w:rPr>
        <w:t>equally  important</w:t>
      </w:r>
      <w:proofErr w:type="gramEnd"/>
      <w:r>
        <w:rPr>
          <w:rFonts w:ascii="Calibri" w:eastAsia="Calibri" w:hAnsi="Calibri" w:cs="Calibri"/>
          <w:color w:val="000000"/>
          <w:sz w:val="24"/>
          <w:szCs w:val="24"/>
        </w:rPr>
        <w:t xml:space="preserve"> and depend on each other. All areas are delivered through a balance of adult </w:t>
      </w:r>
      <w:proofErr w:type="gramStart"/>
      <w:r>
        <w:rPr>
          <w:rFonts w:ascii="Calibri" w:eastAsia="Calibri" w:hAnsi="Calibri" w:cs="Calibri"/>
          <w:color w:val="000000"/>
          <w:sz w:val="24"/>
          <w:szCs w:val="24"/>
        </w:rPr>
        <w:t>led  and</w:t>
      </w:r>
      <w:proofErr w:type="gramEnd"/>
      <w:r>
        <w:rPr>
          <w:rFonts w:ascii="Calibri" w:eastAsia="Calibri" w:hAnsi="Calibri" w:cs="Calibri"/>
          <w:color w:val="000000"/>
          <w:sz w:val="24"/>
          <w:szCs w:val="24"/>
        </w:rPr>
        <w:t xml:space="preserve"> child initiated activities.  </w:t>
      </w:r>
    </w:p>
    <w:p>
      <w:pPr>
        <w:widowControl w:val="0"/>
        <w:pBdr>
          <w:top w:val="nil"/>
          <w:left w:val="nil"/>
          <w:bottom w:val="nil"/>
          <w:right w:val="nil"/>
          <w:between w:val="nil"/>
        </w:pBdr>
        <w:spacing w:before="8" w:line="243" w:lineRule="auto"/>
        <w:ind w:left="17" w:right="25" w:hanging="8"/>
        <w:rPr>
          <w:rFonts w:ascii="Calibri" w:eastAsia="Calibri" w:hAnsi="Calibri" w:cs="Calibri"/>
          <w:color w:val="000000"/>
          <w:sz w:val="24"/>
          <w:szCs w:val="24"/>
        </w:rPr>
      </w:pPr>
      <w:r>
        <w:rPr>
          <w:rFonts w:ascii="Calibri" w:eastAsia="Calibri" w:hAnsi="Calibri" w:cs="Calibri"/>
          <w:color w:val="000000"/>
          <w:sz w:val="24"/>
          <w:szCs w:val="24"/>
        </w:rPr>
        <w:t xml:space="preserve">The EYFS classes have their own outdoor area used all year round in all weathers. </w:t>
      </w:r>
      <w:proofErr w:type="gramStart"/>
      <w:r>
        <w:rPr>
          <w:rFonts w:ascii="Calibri" w:eastAsia="Calibri" w:hAnsi="Calibri" w:cs="Calibri"/>
          <w:color w:val="000000"/>
          <w:sz w:val="24"/>
          <w:szCs w:val="24"/>
        </w:rPr>
        <w:t>Being  outdoors</w:t>
      </w:r>
      <w:proofErr w:type="gramEnd"/>
      <w:r>
        <w:rPr>
          <w:rFonts w:ascii="Calibri" w:eastAsia="Calibri" w:hAnsi="Calibri" w:cs="Calibri"/>
          <w:color w:val="000000"/>
          <w:sz w:val="24"/>
          <w:szCs w:val="24"/>
        </w:rPr>
        <w:t xml:space="preserve"> encourages learning in different ways. It offers the children more opportunities </w:t>
      </w:r>
      <w:proofErr w:type="gramStart"/>
      <w:r>
        <w:rPr>
          <w:rFonts w:ascii="Calibri" w:eastAsia="Calibri" w:hAnsi="Calibri" w:cs="Calibri"/>
          <w:color w:val="000000"/>
          <w:sz w:val="24"/>
          <w:szCs w:val="24"/>
        </w:rPr>
        <w:t>to  be</w:t>
      </w:r>
      <w:proofErr w:type="gramEnd"/>
      <w:r>
        <w:rPr>
          <w:rFonts w:ascii="Calibri" w:eastAsia="Calibri" w:hAnsi="Calibri" w:cs="Calibri"/>
          <w:color w:val="000000"/>
          <w:sz w:val="24"/>
          <w:szCs w:val="24"/>
        </w:rPr>
        <w:t xml:space="preserve"> creative and explore on a larger scale as well as to be physically active linking the indoors  </w:t>
      </w:r>
      <w:r>
        <w:rPr>
          <w:rFonts w:ascii="Calibri" w:eastAsia="Calibri" w:hAnsi="Calibri" w:cs="Calibri"/>
          <w:color w:val="000000"/>
          <w:sz w:val="24"/>
          <w:szCs w:val="24"/>
        </w:rPr>
        <w:lastRenderedPageBreak/>
        <w:t xml:space="preserve">and outdoors together. </w:t>
      </w:r>
    </w:p>
    <w:p>
      <w:pPr>
        <w:widowControl w:val="0"/>
        <w:pBdr>
          <w:top w:val="nil"/>
          <w:left w:val="nil"/>
          <w:bottom w:val="nil"/>
          <w:right w:val="nil"/>
          <w:between w:val="nil"/>
        </w:pBdr>
        <w:spacing w:before="301" w:line="240" w:lineRule="auto"/>
        <w:ind w:left="13"/>
        <w:rPr>
          <w:rFonts w:ascii="Calibri" w:eastAsia="Calibri" w:hAnsi="Calibri" w:cs="Calibri"/>
          <w:b/>
          <w:i/>
          <w:color w:val="000000"/>
          <w:sz w:val="24"/>
          <w:szCs w:val="24"/>
        </w:rPr>
      </w:pPr>
      <w:r>
        <w:rPr>
          <w:rFonts w:ascii="Calibri" w:eastAsia="Calibri" w:hAnsi="Calibri" w:cs="Calibri"/>
          <w:b/>
          <w:i/>
          <w:color w:val="000000"/>
          <w:sz w:val="24"/>
          <w:szCs w:val="24"/>
        </w:rPr>
        <w:t xml:space="preserve">Play </w:t>
      </w:r>
    </w:p>
    <w:p>
      <w:pPr>
        <w:widowControl w:val="0"/>
        <w:pBdr>
          <w:top w:val="nil"/>
          <w:left w:val="nil"/>
          <w:bottom w:val="nil"/>
          <w:right w:val="nil"/>
          <w:between w:val="nil"/>
        </w:pBdr>
        <w:spacing w:before="12" w:line="244" w:lineRule="auto"/>
        <w:ind w:left="8" w:right="29" w:firstLine="9"/>
        <w:rPr>
          <w:rFonts w:ascii="Calibri" w:eastAsia="Calibri" w:hAnsi="Calibri" w:cs="Calibri"/>
          <w:color w:val="000000"/>
          <w:sz w:val="24"/>
          <w:szCs w:val="24"/>
        </w:rPr>
      </w:pPr>
      <w:r>
        <w:rPr>
          <w:rFonts w:ascii="Calibri" w:eastAsia="Calibri" w:hAnsi="Calibri" w:cs="Calibri"/>
          <w:color w:val="000000"/>
          <w:sz w:val="24"/>
          <w:szCs w:val="24"/>
        </w:rPr>
        <w:t xml:space="preserve">Children’s play reflects their wide ranging and varied interests and preoccupations. In </w:t>
      </w:r>
      <w:proofErr w:type="gramStart"/>
      <w:r>
        <w:rPr>
          <w:rFonts w:ascii="Calibri" w:eastAsia="Calibri" w:hAnsi="Calibri" w:cs="Calibri"/>
          <w:color w:val="000000"/>
          <w:sz w:val="24"/>
          <w:szCs w:val="24"/>
        </w:rPr>
        <w:t>their  play</w:t>
      </w:r>
      <w:proofErr w:type="gramEnd"/>
      <w:r>
        <w:rPr>
          <w:rFonts w:ascii="Calibri" w:eastAsia="Calibri" w:hAnsi="Calibri" w:cs="Calibri"/>
          <w:color w:val="000000"/>
          <w:sz w:val="24"/>
          <w:szCs w:val="24"/>
        </w:rPr>
        <w:t xml:space="preserve">, children can be inquisitive, creative, questioning and experimental and will learn at  their highest level. Playing with their peers is important for children’s development. Through play our children explore and develop learning experiences, which help them </w:t>
      </w:r>
      <w:proofErr w:type="gramStart"/>
      <w:r>
        <w:rPr>
          <w:rFonts w:ascii="Calibri" w:eastAsia="Calibri" w:hAnsi="Calibri" w:cs="Calibri"/>
          <w:color w:val="000000"/>
          <w:sz w:val="24"/>
          <w:szCs w:val="24"/>
        </w:rPr>
        <w:t>make  sense</w:t>
      </w:r>
      <w:proofErr w:type="gramEnd"/>
      <w:r>
        <w:rPr>
          <w:rFonts w:ascii="Calibri" w:eastAsia="Calibri" w:hAnsi="Calibri" w:cs="Calibri"/>
          <w:color w:val="000000"/>
          <w:sz w:val="24"/>
          <w:szCs w:val="24"/>
        </w:rPr>
        <w:t xml:space="preserve"> of the world. The adults model play and play sensitively with the children fitting </w:t>
      </w:r>
      <w:proofErr w:type="gramStart"/>
      <w:r>
        <w:rPr>
          <w:rFonts w:ascii="Calibri" w:eastAsia="Calibri" w:hAnsi="Calibri" w:cs="Calibri"/>
          <w:color w:val="000000"/>
          <w:sz w:val="24"/>
          <w:szCs w:val="24"/>
        </w:rPr>
        <w:t>in  with</w:t>
      </w:r>
      <w:proofErr w:type="gramEnd"/>
      <w:r>
        <w:rPr>
          <w:rFonts w:ascii="Calibri" w:eastAsia="Calibri" w:hAnsi="Calibri" w:cs="Calibri"/>
          <w:color w:val="000000"/>
          <w:sz w:val="24"/>
          <w:szCs w:val="24"/>
        </w:rPr>
        <w:t xml:space="preserve"> their plans and ideas. The children are encouraged to try new activities and judge </w:t>
      </w:r>
      <w:proofErr w:type="gramStart"/>
      <w:r>
        <w:rPr>
          <w:rFonts w:ascii="Calibri" w:eastAsia="Calibri" w:hAnsi="Calibri" w:cs="Calibri"/>
          <w:color w:val="000000"/>
          <w:sz w:val="24"/>
          <w:szCs w:val="24"/>
        </w:rPr>
        <w:t>risks  for</w:t>
      </w:r>
      <w:proofErr w:type="gramEnd"/>
      <w:r>
        <w:rPr>
          <w:rFonts w:ascii="Calibri" w:eastAsia="Calibri" w:hAnsi="Calibri" w:cs="Calibri"/>
          <w:color w:val="000000"/>
          <w:sz w:val="24"/>
          <w:szCs w:val="24"/>
        </w:rPr>
        <w:t xml:space="preserve"> themselves. We talk to them about how we get better at things through effort </w:t>
      </w:r>
      <w:proofErr w:type="gramStart"/>
      <w:r>
        <w:rPr>
          <w:rFonts w:ascii="Calibri" w:eastAsia="Calibri" w:hAnsi="Calibri" w:cs="Calibri"/>
          <w:color w:val="000000"/>
          <w:sz w:val="24"/>
          <w:szCs w:val="24"/>
        </w:rPr>
        <w:t>and  practice</w:t>
      </w:r>
      <w:proofErr w:type="gramEnd"/>
      <w:r>
        <w:rPr>
          <w:rFonts w:ascii="Calibri" w:eastAsia="Calibri" w:hAnsi="Calibri" w:cs="Calibri"/>
          <w:color w:val="000000"/>
          <w:sz w:val="24"/>
          <w:szCs w:val="24"/>
        </w:rPr>
        <w:t xml:space="preserve"> and that we can all learn when things go wrong. They practice and build up </w:t>
      </w:r>
      <w:proofErr w:type="gramStart"/>
      <w:r>
        <w:rPr>
          <w:rFonts w:ascii="Calibri" w:eastAsia="Calibri" w:hAnsi="Calibri" w:cs="Calibri"/>
          <w:color w:val="000000"/>
          <w:sz w:val="24"/>
          <w:szCs w:val="24"/>
        </w:rPr>
        <w:t>ideas  learning</w:t>
      </w:r>
      <w:proofErr w:type="gramEnd"/>
      <w:r>
        <w:rPr>
          <w:rFonts w:ascii="Calibri" w:eastAsia="Calibri" w:hAnsi="Calibri" w:cs="Calibri"/>
          <w:color w:val="000000"/>
          <w:sz w:val="24"/>
          <w:szCs w:val="24"/>
        </w:rPr>
        <w:t xml:space="preserve"> how to control themselves and understand the need for rules. They have </w:t>
      </w:r>
      <w:proofErr w:type="gramStart"/>
      <w:r>
        <w:rPr>
          <w:rFonts w:ascii="Calibri" w:eastAsia="Calibri" w:hAnsi="Calibri" w:cs="Calibri"/>
          <w:color w:val="000000"/>
          <w:sz w:val="24"/>
          <w:szCs w:val="24"/>
        </w:rPr>
        <w:t>the  opportunity</w:t>
      </w:r>
      <w:proofErr w:type="gramEnd"/>
      <w:r>
        <w:rPr>
          <w:rFonts w:ascii="Calibri" w:eastAsia="Calibri" w:hAnsi="Calibri" w:cs="Calibri"/>
          <w:color w:val="000000"/>
          <w:sz w:val="24"/>
          <w:szCs w:val="24"/>
        </w:rPr>
        <w:t xml:space="preserve"> to think creatively alongside other children as well as on their own. </w:t>
      </w:r>
    </w:p>
    <w:p>
      <w:pPr>
        <w:widowControl w:val="0"/>
        <w:pBdr>
          <w:top w:val="nil"/>
          <w:left w:val="nil"/>
          <w:bottom w:val="nil"/>
          <w:right w:val="nil"/>
          <w:between w:val="nil"/>
        </w:pBdr>
        <w:spacing w:before="12" w:line="244" w:lineRule="auto"/>
        <w:ind w:left="8" w:right="29" w:firstLine="9"/>
        <w:rPr>
          <w:rFonts w:ascii="Calibri" w:eastAsia="Calibri" w:hAnsi="Calibri" w:cs="Calibri"/>
          <w:color w:val="000000"/>
          <w:sz w:val="24"/>
          <w:szCs w:val="24"/>
        </w:rPr>
      </w:pPr>
    </w:p>
    <w:p>
      <w:pPr>
        <w:pStyle w:val="Body"/>
        <w:rPr>
          <w:rFonts w:asciiTheme="majorHAnsi" w:hAnsiTheme="majorHAnsi" w:cstheme="majorHAnsi"/>
          <w:b/>
          <w:bCs/>
          <w:sz w:val="24"/>
          <w:szCs w:val="24"/>
          <w:u w:val="single"/>
        </w:rPr>
      </w:pPr>
      <w:r>
        <w:rPr>
          <w:rFonts w:asciiTheme="majorHAnsi" w:hAnsiTheme="majorHAnsi" w:cstheme="majorHAnsi"/>
          <w:b/>
          <w:bCs/>
          <w:sz w:val="24"/>
          <w:szCs w:val="24"/>
          <w:u w:val="single"/>
        </w:rPr>
        <w:t xml:space="preserve">ROAR and Self-Regulation and Executive Functioning’s: </w:t>
      </w:r>
    </w:p>
    <w:p>
      <w:pPr>
        <w:pStyle w:val="Body"/>
        <w:spacing w:line="259" w:lineRule="auto"/>
        <w:rPr>
          <w:rFonts w:asciiTheme="majorHAnsi" w:hAnsiTheme="majorHAnsi" w:cstheme="majorHAnsi"/>
          <w:sz w:val="24"/>
          <w:szCs w:val="24"/>
        </w:rPr>
      </w:pPr>
      <w:r>
        <w:rPr>
          <w:rFonts w:asciiTheme="majorHAnsi" w:hAnsiTheme="majorHAnsi" w:cstheme="majorHAnsi"/>
          <w:sz w:val="24"/>
          <w:szCs w:val="24"/>
        </w:rPr>
        <w:t xml:space="preserve">At BSCPS, we incorporate ROAR from Nursery right up to Year 6. Through ROAR we will explore and identify our emotions, we will teach them techniques to use to help regulate themselves. During our PATHs </w:t>
      </w:r>
      <w:proofErr w:type="spellStart"/>
      <w:r>
        <w:rPr>
          <w:rFonts w:asciiTheme="majorHAnsi" w:hAnsiTheme="majorHAnsi" w:cstheme="majorHAnsi"/>
          <w:sz w:val="24"/>
          <w:szCs w:val="24"/>
        </w:rPr>
        <w:t>programme</w:t>
      </w:r>
      <w:proofErr w:type="spellEnd"/>
      <w:r>
        <w:rPr>
          <w:rFonts w:asciiTheme="majorHAnsi" w:hAnsiTheme="majorHAnsi" w:cstheme="majorHAnsi"/>
          <w:sz w:val="24"/>
          <w:szCs w:val="24"/>
        </w:rPr>
        <w:t xml:space="preserve"> we will help children to develop a positive sense of self and understand how to challenge themselves, they will build resilience and persevere when challenges occur every day. We will use the </w:t>
      </w:r>
      <w:proofErr w:type="spellStart"/>
      <w:r>
        <w:rPr>
          <w:rFonts w:asciiTheme="majorHAnsi" w:hAnsiTheme="majorHAnsi" w:cstheme="majorHAnsi"/>
          <w:sz w:val="24"/>
          <w:szCs w:val="24"/>
        </w:rPr>
        <w:t>CoETL</w:t>
      </w:r>
      <w:proofErr w:type="spellEnd"/>
      <w:r>
        <w:rPr>
          <w:rFonts w:asciiTheme="majorHAnsi" w:hAnsiTheme="majorHAnsi" w:cstheme="majorHAnsi"/>
          <w:sz w:val="24"/>
          <w:szCs w:val="24"/>
        </w:rPr>
        <w:t xml:space="preserve"> to sustain high levels of concentration to achieve the best possible outcomes. We feel by incorporating these </w:t>
      </w:r>
      <w:proofErr w:type="spellStart"/>
      <w:r>
        <w:rPr>
          <w:rFonts w:asciiTheme="majorHAnsi" w:hAnsiTheme="majorHAnsi" w:cstheme="majorHAnsi"/>
          <w:sz w:val="24"/>
          <w:szCs w:val="24"/>
        </w:rPr>
        <w:t>programmes</w:t>
      </w:r>
      <w:proofErr w:type="spellEnd"/>
      <w:r>
        <w:rPr>
          <w:rFonts w:asciiTheme="majorHAnsi" w:hAnsiTheme="majorHAnsi" w:cstheme="majorHAnsi"/>
          <w:sz w:val="24"/>
          <w:szCs w:val="24"/>
        </w:rPr>
        <w:t xml:space="preserve"> we give the highest quality education and care. We feel our care is inclusive to all. </w:t>
      </w:r>
    </w:p>
    <w:p>
      <w:pPr>
        <w:pStyle w:val="cms-formattingp"/>
        <w:shd w:val="clear" w:color="auto" w:fill="FFFFFF"/>
        <w:rPr>
          <w:rFonts w:ascii="Comic Sans MS" w:eastAsia="Comic Sans MS" w:hAnsi="Comic Sans MS" w:cs="Comic Sans MS"/>
          <w:b/>
          <w:bCs/>
          <w:color w:val="282828"/>
          <w:sz w:val="20"/>
          <w:szCs w:val="20"/>
          <w:u w:val="single" w:color="282828"/>
        </w:rPr>
      </w:pPr>
      <w:r>
        <w:rPr>
          <w:rFonts w:ascii="Comic Sans MS" w:hAnsi="Comic Sans MS"/>
          <w:b/>
          <w:bCs/>
          <w:color w:val="282828"/>
          <w:sz w:val="20"/>
          <w:szCs w:val="20"/>
          <w:u w:val="single" w:color="282828"/>
        </w:rPr>
        <w:t xml:space="preserve">Safeguarding: </w:t>
      </w:r>
    </w:p>
    <w:p>
      <w:pPr>
        <w:pStyle w:val="cms-formattingp"/>
        <w:shd w:val="clear" w:color="auto" w:fill="FFFFFF"/>
        <w:rPr>
          <w:rFonts w:ascii="Comic Sans MS" w:eastAsia="Comic Sans MS" w:hAnsi="Comic Sans MS" w:cs="Comic Sans MS"/>
          <w:b/>
          <w:bCs/>
          <w:color w:val="282828"/>
          <w:sz w:val="20"/>
          <w:szCs w:val="20"/>
          <w:u w:val="single" w:color="282828"/>
        </w:rPr>
      </w:pPr>
      <w:r>
        <w:rPr>
          <w:rFonts w:ascii="Comic Sans MS" w:hAnsi="Comic Sans MS"/>
          <w:sz w:val="20"/>
          <w:szCs w:val="20"/>
        </w:rPr>
        <w:t xml:space="preserve">We will ensure that we meet the legal requirements for safeguarding and promoting children’s welfare, health and safety by ensuring that we employ suitable people and that our premises environment </w:t>
      </w:r>
      <w:proofErr w:type="gramStart"/>
      <w:r>
        <w:rPr>
          <w:rFonts w:ascii="Comic Sans MS" w:hAnsi="Comic Sans MS"/>
          <w:sz w:val="20"/>
          <w:szCs w:val="20"/>
        </w:rPr>
        <w:t>are</w:t>
      </w:r>
      <w:proofErr w:type="gramEnd"/>
      <w:r>
        <w:rPr>
          <w:rFonts w:ascii="Comic Sans MS" w:hAnsi="Comic Sans MS"/>
          <w:sz w:val="20"/>
          <w:szCs w:val="20"/>
        </w:rPr>
        <w:t xml:space="preserve"> safe and suitable. We will always follow our safeguarding procedures to give the highest quality care and protection. </w:t>
      </w:r>
    </w:p>
    <w:p>
      <w:pPr>
        <w:pStyle w:val="Body"/>
        <w:spacing w:after="3" w:line="253" w:lineRule="auto"/>
        <w:ind w:right="288"/>
        <w:rPr>
          <w:rFonts w:ascii="Comic Sans MS" w:eastAsia="Comic Sans MS" w:hAnsi="Comic Sans MS" w:cs="Comic Sans MS"/>
          <w:b/>
          <w:bCs/>
          <w:u w:val="single"/>
        </w:rPr>
      </w:pPr>
      <w:proofErr w:type="gramStart"/>
      <w:r>
        <w:rPr>
          <w:rFonts w:ascii="Comic Sans MS" w:hAnsi="Comic Sans MS"/>
          <w:b/>
          <w:bCs/>
          <w:u w:val="single"/>
          <w:lang w:val="fr-FR"/>
        </w:rPr>
        <w:t>Transitions:</w:t>
      </w:r>
      <w:proofErr w:type="gramEnd"/>
      <w:r>
        <w:rPr>
          <w:rFonts w:ascii="Comic Sans MS" w:hAnsi="Comic Sans MS"/>
          <w:b/>
          <w:bCs/>
          <w:u w:val="single"/>
          <w:lang w:val="fr-FR"/>
        </w:rPr>
        <w:t xml:space="preserve"> </w:t>
      </w:r>
    </w:p>
    <w:p>
      <w:pPr>
        <w:pStyle w:val="aLCPBodytext"/>
        <w:jc w:val="left"/>
      </w:pPr>
      <w:r>
        <w:t xml:space="preserve">We understand joining Nursery or School can be very overwhelming for both children and families so we aim to implement a smooth and seamless transition for all. </w:t>
      </w:r>
    </w:p>
    <w:p>
      <w:pPr>
        <w:pStyle w:val="Body"/>
        <w:rPr>
          <w:rFonts w:ascii="Comic Sans MS" w:eastAsia="Comic Sans MS" w:hAnsi="Comic Sans MS" w:cs="Comic Sans MS"/>
        </w:rPr>
      </w:pPr>
      <w:r>
        <w:rPr>
          <w:rFonts w:ascii="Comic Sans MS" w:hAnsi="Comic Sans MS"/>
        </w:rPr>
        <w:t xml:space="preserve">As stated above, parents are invited to a welcome meeting in the summer term before their child starts school. They also visit again with their child during a stay and play in the summer term. We set up parents on Tapestry before children start at our school so that parents and practitioners can effectively communicate sharing messages, celebrations and ask any questions. Parents complete an All About Me form which is very informative. </w:t>
      </w:r>
      <w:r>
        <w:rPr>
          <w:rFonts w:ascii="Comic Sans MS" w:hAnsi="Comic Sans MS"/>
        </w:rPr>
        <w:t xml:space="preserve">Parents are invited to Come Read with Me and Come Count with Me sessions throughout the year. </w:t>
      </w:r>
      <w:bookmarkStart w:id="0" w:name="_GoBack"/>
      <w:bookmarkEnd w:id="0"/>
    </w:p>
    <w:p>
      <w:pPr>
        <w:pStyle w:val="Body"/>
        <w:spacing w:line="259" w:lineRule="auto"/>
        <w:rPr>
          <w:rFonts w:asciiTheme="majorHAnsi" w:eastAsia="Comic Sans MS" w:hAnsiTheme="majorHAnsi" w:cstheme="majorHAnsi"/>
          <w:sz w:val="24"/>
          <w:szCs w:val="24"/>
        </w:rPr>
      </w:pPr>
    </w:p>
    <w:p>
      <w:pPr>
        <w:widowControl w:val="0"/>
        <w:pBdr>
          <w:top w:val="nil"/>
          <w:left w:val="nil"/>
          <w:bottom w:val="nil"/>
          <w:right w:val="nil"/>
          <w:between w:val="nil"/>
        </w:pBdr>
        <w:spacing w:before="12" w:line="244" w:lineRule="auto"/>
        <w:ind w:left="8" w:right="29" w:firstLine="9"/>
        <w:rPr>
          <w:rFonts w:ascii="Calibri" w:eastAsia="Calibri" w:hAnsi="Calibri" w:cs="Calibri"/>
          <w:color w:val="000000"/>
          <w:sz w:val="24"/>
          <w:szCs w:val="24"/>
        </w:rPr>
      </w:pPr>
    </w:p>
    <w:sectPr>
      <w:pgSz w:w="11900" w:h="16820"/>
      <w:pgMar w:top="1390" w:right="1414" w:bottom="1565" w:left="14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default"/>
  </w:font>
  <w:font w:name="Radley">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3F29"/>
    <w:multiLevelType w:val="hybridMultilevel"/>
    <w:tmpl w:val="B532BBA4"/>
    <w:numStyleLink w:val="ImportedStyle3"/>
  </w:abstractNum>
  <w:abstractNum w:abstractNumId="1" w15:restartNumberingAfterBreak="0">
    <w:nsid w:val="23BA4DF6"/>
    <w:multiLevelType w:val="hybridMultilevel"/>
    <w:tmpl w:val="32787694"/>
    <w:styleLink w:val="ImportedStyle2"/>
    <w:lvl w:ilvl="0" w:tplc="76A28CE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C44F80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8BBE96B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FEAC69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53D68F1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07876C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67268D0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E18A3B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D09C9A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247B3967"/>
    <w:multiLevelType w:val="hybridMultilevel"/>
    <w:tmpl w:val="B532BBA4"/>
    <w:styleLink w:val="ImportedStyle3"/>
    <w:lvl w:ilvl="0" w:tplc="219013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BAC5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221C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E98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26AA80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3098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50281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000E3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A86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1E1B57"/>
    <w:multiLevelType w:val="hybridMultilevel"/>
    <w:tmpl w:val="32787694"/>
    <w:numStyleLink w:val="ImportedStyle2"/>
  </w:abstractNum>
  <w:abstractNum w:abstractNumId="4" w15:restartNumberingAfterBreak="0">
    <w:nsid w:val="5C514FF3"/>
    <w:multiLevelType w:val="hybridMultilevel"/>
    <w:tmpl w:val="109A2EEE"/>
    <w:numStyleLink w:val="ImportedStyle4"/>
  </w:abstractNum>
  <w:abstractNum w:abstractNumId="5" w15:restartNumberingAfterBreak="0">
    <w:nsid w:val="628972FE"/>
    <w:multiLevelType w:val="hybridMultilevel"/>
    <w:tmpl w:val="035EADA2"/>
    <w:numStyleLink w:val="ImportedStyle5"/>
  </w:abstractNum>
  <w:abstractNum w:abstractNumId="6" w15:restartNumberingAfterBreak="0">
    <w:nsid w:val="770F3A0F"/>
    <w:multiLevelType w:val="hybridMultilevel"/>
    <w:tmpl w:val="109A2EEE"/>
    <w:styleLink w:val="ImportedStyle4"/>
    <w:lvl w:ilvl="0" w:tplc="A88A4B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6E24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8C33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785F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D66A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EA3C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5EA8C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362E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64B5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4149CD"/>
    <w:multiLevelType w:val="hybridMultilevel"/>
    <w:tmpl w:val="035EADA2"/>
    <w:styleLink w:val="ImportedStyle5"/>
    <w:lvl w:ilvl="0" w:tplc="D2C0CA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6C9E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645E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3223C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64C0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C85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E6892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CA875D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08AF1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9441B-F859-450E-A354-9BE54646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Body">
    <w:name w:val="Body"/>
    <w:pPr>
      <w:pBdr>
        <w:top w:val="nil"/>
        <w:left w:val="nil"/>
        <w:bottom w:val="nil"/>
        <w:right w:val="nil"/>
        <w:between w:val="nil"/>
        <w:bar w:val="nil"/>
      </w:pBdr>
      <w:suppressAutoHyphens/>
      <w:spacing w:line="240" w:lineRule="auto"/>
    </w:pPr>
    <w:rPr>
      <w:rFonts w:eastAsia="Arial Unicode MS" w:cs="Arial Unicode MS"/>
      <w:color w:val="000000"/>
      <w:sz w:val="20"/>
      <w:szCs w:val="20"/>
      <w:u w:color="000000"/>
      <w:bdr w:val="nil"/>
      <w:lang w:val="en-US"/>
      <w14:textOutline w14:w="0" w14:cap="flat" w14:cmpd="sng" w14:algn="ctr">
        <w14:noFill/>
        <w14:prstDash w14:val="solid"/>
        <w14:bevel/>
      </w14:textOutline>
    </w:rPr>
  </w:style>
  <w:style w:type="paragraph" w:customStyle="1" w:styleId="Heading">
    <w:name w:val="Heading"/>
    <w:next w:val="Body"/>
    <w:pPr>
      <w:keepNext/>
      <w:keepLines/>
      <w:pBdr>
        <w:top w:val="nil"/>
        <w:left w:val="nil"/>
        <w:bottom w:val="nil"/>
        <w:right w:val="nil"/>
        <w:between w:val="nil"/>
        <w:bar w:val="nil"/>
      </w:pBdr>
      <w:suppressAutoHyphens/>
      <w:spacing w:line="259" w:lineRule="auto"/>
      <w:ind w:left="10" w:hanging="10"/>
      <w:outlineLvl w:val="0"/>
    </w:pPr>
    <w:rPr>
      <w:rFonts w:eastAsia="Arial Unicode MS" w:cs="Arial Unicode MS"/>
      <w:b/>
      <w:bCs/>
      <w:color w:val="000000"/>
      <w:sz w:val="24"/>
      <w:szCs w:val="24"/>
      <w:u w:val="single" w:color="000000"/>
      <w:bdr w:val="nil"/>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cms-formattingli">
    <w:name w:val="cms-formatting__li"/>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paragraph" w:customStyle="1" w:styleId="cms-formattingp">
    <w:name w:val="cms-formatting__p"/>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customStyle="1" w:styleId="aLCPBodytext">
    <w:name w:val="a LCP Body text"/>
    <w:pPr>
      <w:pBdr>
        <w:top w:val="nil"/>
        <w:left w:val="nil"/>
        <w:bottom w:val="nil"/>
        <w:right w:val="nil"/>
        <w:between w:val="nil"/>
        <w:bar w:val="nil"/>
      </w:pBdr>
      <w:suppressAutoHyphens/>
      <w:spacing w:line="240" w:lineRule="auto"/>
      <w:jc w:val="center"/>
    </w:pPr>
    <w:rPr>
      <w:rFonts w:ascii="Comic Sans MS" w:eastAsia="Arial Unicode MS" w:hAnsi="Comic Sans MS" w:cs="Arial Unicode M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Nuckley</dc:creator>
  <cp:lastModifiedBy>Christopher Nuckley</cp:lastModifiedBy>
  <cp:revision>2</cp:revision>
  <dcterms:created xsi:type="dcterms:W3CDTF">2023-06-06T20:59:00Z</dcterms:created>
  <dcterms:modified xsi:type="dcterms:W3CDTF">2023-06-06T20:59:00Z</dcterms:modified>
</cp:coreProperties>
</file>