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C5E" w:rsidRDefault="00874586">
      <w:pPr>
        <w:spacing w:after="161" w:line="259" w:lineRule="auto"/>
        <w:ind w:left="29" w:hanging="10"/>
        <w:jc w:val="center"/>
        <w:rPr>
          <w:b/>
          <w:sz w:val="28"/>
        </w:rPr>
      </w:pPr>
      <w:r>
        <w:rPr>
          <w:b/>
          <w:sz w:val="28"/>
          <w:u w:val="single" w:color="000000"/>
        </w:rPr>
        <w:t>Written Statement of Behaviour Principles</w:t>
      </w:r>
      <w:r>
        <w:rPr>
          <w:b/>
          <w:sz w:val="28"/>
        </w:rPr>
        <w:t xml:space="preserve"> </w:t>
      </w:r>
    </w:p>
    <w:p w:rsidR="00874586" w:rsidRPr="00874586" w:rsidRDefault="00874586">
      <w:pPr>
        <w:spacing w:after="161" w:line="259" w:lineRule="auto"/>
        <w:ind w:left="29" w:hanging="10"/>
        <w:jc w:val="center"/>
        <w:rPr>
          <w:b/>
          <w:sz w:val="28"/>
          <w:szCs w:val="28"/>
          <w:u w:val="single"/>
        </w:rPr>
      </w:pPr>
      <w:r w:rsidRPr="00874586">
        <w:rPr>
          <w:b/>
          <w:sz w:val="28"/>
          <w:szCs w:val="28"/>
          <w:u w:val="single"/>
        </w:rPr>
        <w:t>Blessed Sacrament Catholic Primary School</w:t>
      </w:r>
      <w:bookmarkStart w:id="0" w:name="_GoBack"/>
      <w:bookmarkEnd w:id="0"/>
    </w:p>
    <w:p w:rsidR="00786C5E" w:rsidRDefault="00874586">
      <w:pPr>
        <w:spacing w:after="123" w:line="259" w:lineRule="auto"/>
        <w:ind w:left="29" w:right="8" w:hanging="10"/>
        <w:jc w:val="center"/>
      </w:pPr>
      <w:r>
        <w:rPr>
          <w:b/>
          <w:sz w:val="28"/>
          <w:u w:val="single" w:color="000000"/>
        </w:rPr>
        <w:t>June</w:t>
      </w:r>
      <w:r>
        <w:rPr>
          <w:b/>
          <w:sz w:val="28"/>
          <w:u w:val="single" w:color="000000"/>
        </w:rPr>
        <w:t xml:space="preserve"> 2023</w:t>
      </w:r>
      <w:r>
        <w:rPr>
          <w:b/>
          <w:sz w:val="28"/>
        </w:rPr>
        <w:t xml:space="preserve"> </w:t>
      </w:r>
    </w:p>
    <w:p w:rsidR="00786C5E" w:rsidRDefault="00874586">
      <w:pPr>
        <w:spacing w:after="160"/>
        <w:ind w:left="0" w:firstLine="0"/>
      </w:pPr>
      <w:r>
        <w:t xml:space="preserve">The Education and Inspectors Act 2006 and DfE guidance (Behaviour in Schools, 2012) requires Governors to produce and frequently review a written statement of general behaviour </w:t>
      </w:r>
      <w:r>
        <w:t xml:space="preserve">principles to guide the Headteacher in determining measures to promote good behaviour and discipline amongst pupils. </w:t>
      </w:r>
    </w:p>
    <w:p w:rsidR="00786C5E" w:rsidRDefault="00874586">
      <w:pPr>
        <w:spacing w:after="160"/>
        <w:ind w:left="0" w:firstLine="0"/>
      </w:pPr>
      <w:r>
        <w:t>The document “Behaviour and Discipline in Schools-Guidance for Governing Bodies” (DfE – July 2013) has also been used as a reference in pr</w:t>
      </w:r>
      <w:r>
        <w:t xml:space="preserve">oducing these principles. </w:t>
      </w:r>
    </w:p>
    <w:p w:rsidR="00786C5E" w:rsidRDefault="00874586">
      <w:pPr>
        <w:spacing w:after="160"/>
        <w:ind w:left="0" w:firstLine="0"/>
      </w:pPr>
      <w:r>
        <w:t>This is a statement of principles, not practice. Practical applications of these principles are the responsibility of the Headteacher. The purpose of this statement is to give guidance to the Headteacher in drawing up the Behavio</w:t>
      </w:r>
      <w:r>
        <w:t xml:space="preserve">ur Policy by stating the principles that Governors expect to be followed. </w:t>
      </w:r>
    </w:p>
    <w:p w:rsidR="00786C5E" w:rsidRDefault="00874586">
      <w:pPr>
        <w:spacing w:after="160"/>
        <w:ind w:left="0" w:firstLine="0"/>
      </w:pPr>
      <w:r>
        <w:t>Blessed Sacrament Catholic</w:t>
      </w:r>
      <w:r>
        <w:t xml:space="preserve"> Primary School is an inclusive school and we are committed to teaching and promoting tolerance, fairness, social inclusion and equality. We are committed to improving long</w:t>
      </w:r>
      <w:r>
        <w:t xml:space="preserve">er term outcomes and life chances for our children. Our school values, rules and ethos underpin our relationships, curriculum and policies. </w:t>
      </w:r>
    </w:p>
    <w:p w:rsidR="00786C5E" w:rsidRDefault="00874586">
      <w:pPr>
        <w:spacing w:after="199"/>
        <w:ind w:left="0" w:firstLine="0"/>
      </w:pPr>
      <w:r>
        <w:t>Our values are: Love, Kindness, Forgiveness, Compassion, Fairness and Resilience</w:t>
      </w:r>
      <w:r>
        <w:t xml:space="preserve">  </w:t>
      </w:r>
    </w:p>
    <w:p w:rsidR="00786C5E" w:rsidRDefault="00874586">
      <w:pPr>
        <w:pStyle w:val="Heading1"/>
        <w:spacing w:after="150"/>
        <w:ind w:left="0"/>
      </w:pPr>
      <w:r>
        <w:t>Behaviour Principles</w:t>
      </w:r>
      <w:r>
        <w:rPr>
          <w:u w:val="none"/>
        </w:rPr>
        <w:t xml:space="preserve"> </w:t>
      </w:r>
    </w:p>
    <w:p w:rsidR="00786C5E" w:rsidRDefault="00874586">
      <w:pPr>
        <w:numPr>
          <w:ilvl w:val="0"/>
          <w:numId w:val="1"/>
        </w:numPr>
        <w:ind w:hanging="360"/>
      </w:pPr>
      <w:r>
        <w:t>All pupil</w:t>
      </w:r>
      <w:r>
        <w:t xml:space="preserve">s, staff, visitors and other members of the school community have the right to feel safe at all times at Blessed Sacrament </w:t>
      </w:r>
      <w:r>
        <w:t xml:space="preserve"> </w:t>
      </w:r>
    </w:p>
    <w:p w:rsidR="00786C5E" w:rsidRDefault="00874586">
      <w:pPr>
        <w:numPr>
          <w:ilvl w:val="0"/>
          <w:numId w:val="1"/>
        </w:numPr>
        <w:ind w:hanging="360"/>
      </w:pPr>
      <w:r>
        <w:t xml:space="preserve">Governors expect all members of the school community to behave responsibly and to treat each other with respect </w:t>
      </w:r>
    </w:p>
    <w:p w:rsidR="00786C5E" w:rsidRDefault="00874586">
      <w:pPr>
        <w:numPr>
          <w:ilvl w:val="0"/>
          <w:numId w:val="1"/>
        </w:numPr>
        <w:ind w:hanging="360"/>
      </w:pPr>
      <w:r>
        <w:t>Blessed Sacrament</w:t>
      </w:r>
      <w:r>
        <w:t xml:space="preserve"> is an inclusive s</w:t>
      </w:r>
      <w:r>
        <w:t xml:space="preserve">chool and we believe in equality and valuing the individual – all members of the school community should be free from discrimination </w:t>
      </w:r>
    </w:p>
    <w:p w:rsidR="00786C5E" w:rsidRDefault="00874586">
      <w:pPr>
        <w:numPr>
          <w:ilvl w:val="0"/>
          <w:numId w:val="1"/>
        </w:numPr>
        <w:ind w:hanging="360"/>
      </w:pPr>
      <w:r>
        <w:t xml:space="preserve">The Governors believe that high standards and expectations of behaviour lie at the heart of a successful school </w:t>
      </w:r>
    </w:p>
    <w:p w:rsidR="00786C5E" w:rsidRDefault="00874586">
      <w:pPr>
        <w:numPr>
          <w:ilvl w:val="0"/>
          <w:numId w:val="1"/>
        </w:numPr>
        <w:spacing w:after="29"/>
        <w:ind w:hanging="360"/>
      </w:pPr>
      <w:r>
        <w:t xml:space="preserve">Bullying </w:t>
      </w:r>
      <w:r>
        <w:t xml:space="preserve">or harassment of any description is unacceptable even if it occurs outside normal school hours. Measures to counteract bullying and discrimination will be consistently applied and monitored for their effectiveness </w:t>
      </w:r>
    </w:p>
    <w:p w:rsidR="00786C5E" w:rsidRDefault="00874586">
      <w:pPr>
        <w:numPr>
          <w:ilvl w:val="0"/>
          <w:numId w:val="1"/>
        </w:numPr>
        <w:spacing w:after="1"/>
        <w:ind w:hanging="360"/>
      </w:pPr>
      <w:r>
        <w:t>Children have the right to learn and achi</w:t>
      </w:r>
      <w:r>
        <w:t xml:space="preserve">eve their full potential </w:t>
      </w:r>
    </w:p>
    <w:p w:rsidR="00786C5E" w:rsidRDefault="00874586">
      <w:pPr>
        <w:numPr>
          <w:ilvl w:val="0"/>
          <w:numId w:val="1"/>
        </w:numPr>
        <w:ind w:hanging="360"/>
      </w:pPr>
      <w:r>
        <w:t xml:space="preserve">We believe that positive behaviours should be acknowledged to encourage good behaviour in the classroom and elsewhere in school </w:t>
      </w:r>
    </w:p>
    <w:p w:rsidR="00786C5E" w:rsidRDefault="00874586">
      <w:pPr>
        <w:numPr>
          <w:ilvl w:val="0"/>
          <w:numId w:val="1"/>
        </w:numPr>
        <w:ind w:hanging="360"/>
      </w:pPr>
      <w:r>
        <w:t>The school’s legal duties in order to comply with the Equality Act 2010 are reinforced through the Be</w:t>
      </w:r>
      <w:r>
        <w:t xml:space="preserve">haviour and Anti-Bullying Policies </w:t>
      </w:r>
    </w:p>
    <w:p w:rsidR="00786C5E" w:rsidRDefault="00874586">
      <w:pPr>
        <w:numPr>
          <w:ilvl w:val="0"/>
          <w:numId w:val="1"/>
        </w:numPr>
        <w:ind w:hanging="360"/>
      </w:pPr>
      <w:r>
        <w:lastRenderedPageBreak/>
        <w:t xml:space="preserve">The Governors recognise that some pupils may need additional support to meet behaviour expectations, which they should receive </w:t>
      </w:r>
    </w:p>
    <w:p w:rsidR="00786C5E" w:rsidRDefault="00874586">
      <w:pPr>
        <w:numPr>
          <w:ilvl w:val="0"/>
          <w:numId w:val="1"/>
        </w:numPr>
        <w:ind w:hanging="360"/>
      </w:pPr>
      <w:r>
        <w:t xml:space="preserve">The Governors believe that the use of </w:t>
      </w:r>
      <w:r>
        <w:t xml:space="preserve">rewards and sanctions must have regard to the individual situation and the individual pupil and the Headteacher is expected to use their discretion in their use </w:t>
      </w:r>
    </w:p>
    <w:p w:rsidR="00786C5E" w:rsidRDefault="00874586">
      <w:pPr>
        <w:numPr>
          <w:ilvl w:val="0"/>
          <w:numId w:val="1"/>
        </w:numPr>
        <w:ind w:hanging="360"/>
      </w:pPr>
      <w:r>
        <w:t>Sanctions should be applied fairly, consistently, propo</w:t>
      </w:r>
      <w:r>
        <w:t xml:space="preserve">rtionally and reasonably, </w:t>
      </w:r>
      <w:proofErr w:type="gramStart"/>
      <w:r>
        <w:t>taking into account</w:t>
      </w:r>
      <w:proofErr w:type="gramEnd"/>
      <w:r>
        <w:t xml:space="preserve"> SEND, disability and the needs of vulnerable children, and offering support as necessary </w:t>
      </w:r>
    </w:p>
    <w:p w:rsidR="00786C5E" w:rsidRDefault="00874586">
      <w:pPr>
        <w:numPr>
          <w:ilvl w:val="0"/>
          <w:numId w:val="1"/>
        </w:numPr>
        <w:ind w:hanging="360"/>
      </w:pPr>
      <w:r>
        <w:t>The Governors wish to emphasise that violence, threatening behaviour</w:t>
      </w:r>
      <w:r>
        <w:t xml:space="preserve"> or abuse by pupils or parents, towards school staff,</w:t>
      </w:r>
      <w:r>
        <w:t xml:space="preserve"> will not be tolerated </w:t>
      </w:r>
    </w:p>
    <w:p w:rsidR="00786C5E" w:rsidRDefault="00874586">
      <w:pPr>
        <w:numPr>
          <w:ilvl w:val="0"/>
          <w:numId w:val="1"/>
        </w:numPr>
        <w:ind w:hanging="360"/>
      </w:pPr>
      <w:r>
        <w:t xml:space="preserve">Sanctions for unacceptable/poor behaviour should be known and understood by all staff and pupils and consistently applied </w:t>
      </w:r>
    </w:p>
    <w:p w:rsidR="00786C5E" w:rsidRDefault="00874586">
      <w:pPr>
        <w:numPr>
          <w:ilvl w:val="0"/>
          <w:numId w:val="1"/>
        </w:numPr>
        <w:spacing w:after="132"/>
        <w:ind w:hanging="360"/>
      </w:pPr>
      <w:r>
        <w:t xml:space="preserve">The Governors strongly feel that exclusions must only be used as the very last resort </w:t>
      </w:r>
    </w:p>
    <w:p w:rsidR="00786C5E" w:rsidRDefault="00874586">
      <w:pPr>
        <w:spacing w:after="0" w:line="259" w:lineRule="auto"/>
        <w:ind w:left="720" w:firstLine="0"/>
      </w:pPr>
      <w:r>
        <w:t xml:space="preserve"> </w:t>
      </w:r>
    </w:p>
    <w:sectPr w:rsidR="00786C5E">
      <w:pgSz w:w="12240" w:h="15840"/>
      <w:pgMar w:top="1444" w:right="1458" w:bottom="148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310B2"/>
    <w:multiLevelType w:val="hybridMultilevel"/>
    <w:tmpl w:val="6898F62C"/>
    <w:lvl w:ilvl="0" w:tplc="AB22B8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188C7E">
      <w:start w:val="1"/>
      <w:numFmt w:val="bullet"/>
      <w:lvlText w:val="o"/>
      <w:lvlJc w:val="left"/>
      <w:pPr>
        <w:ind w:left="1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AEA8C2">
      <w:start w:val="1"/>
      <w:numFmt w:val="bullet"/>
      <w:lvlText w:val="▪"/>
      <w:lvlJc w:val="left"/>
      <w:pPr>
        <w:ind w:left="2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94C590">
      <w:start w:val="1"/>
      <w:numFmt w:val="bullet"/>
      <w:lvlText w:val="•"/>
      <w:lvlJc w:val="left"/>
      <w:pPr>
        <w:ind w:left="2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8E99A4">
      <w:start w:val="1"/>
      <w:numFmt w:val="bullet"/>
      <w:lvlText w:val="o"/>
      <w:lvlJc w:val="left"/>
      <w:pPr>
        <w:ind w:left="3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183B26">
      <w:start w:val="1"/>
      <w:numFmt w:val="bullet"/>
      <w:lvlText w:val="▪"/>
      <w:lvlJc w:val="left"/>
      <w:pPr>
        <w:ind w:left="4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BC32FC">
      <w:start w:val="1"/>
      <w:numFmt w:val="bullet"/>
      <w:lvlText w:val="•"/>
      <w:lvlJc w:val="left"/>
      <w:pPr>
        <w:ind w:left="4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C60506">
      <w:start w:val="1"/>
      <w:numFmt w:val="bullet"/>
      <w:lvlText w:val="o"/>
      <w:lvlJc w:val="left"/>
      <w:pPr>
        <w:ind w:left="5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107BCA">
      <w:start w:val="1"/>
      <w:numFmt w:val="bullet"/>
      <w:lvlText w:val="▪"/>
      <w:lvlJc w:val="left"/>
      <w:pPr>
        <w:ind w:left="6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5E"/>
    <w:rsid w:val="00786C5E"/>
    <w:rsid w:val="00874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4086"/>
  <w15:docId w15:val="{C0ED4181-C2BD-481E-B9B7-11CA14F0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 w:line="258" w:lineRule="auto"/>
      <w:ind w:left="370" w:hanging="37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61"/>
      <w:ind w:left="19"/>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Written%20Statement%20of%20Behaviour%20Principles%20Jan%202021%20%281%29.docx</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Written%20Statement%20of%20Behaviour%20Principles%20Jan%202021%20%281%29.docx</dc:title>
  <dc:subject/>
  <dc:creator>Jane Griffin</dc:creator>
  <cp:keywords/>
  <cp:lastModifiedBy>Jane Griffin</cp:lastModifiedBy>
  <cp:revision>2</cp:revision>
  <dcterms:created xsi:type="dcterms:W3CDTF">2023-06-07T08:07:00Z</dcterms:created>
  <dcterms:modified xsi:type="dcterms:W3CDTF">2023-06-07T08:07:00Z</dcterms:modified>
</cp:coreProperties>
</file>